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7" w:type="pct"/>
        <w:tblInd w:w="-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2"/>
        <w:gridCol w:w="7022"/>
        <w:gridCol w:w="9"/>
      </w:tblGrid>
      <w:tr w:rsidR="002667DB" w:rsidRPr="009B4E6E" w14:paraId="4BA2B0AF" w14:textId="77777777" w:rsidTr="002667DB">
        <w:trPr>
          <w:trHeight w:val="816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A50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0D61B" w14:textId="77777777" w:rsidR="002667DB" w:rsidRPr="009B4E6E" w:rsidRDefault="002667DB" w:rsidP="00B071DB">
            <w:pPr>
              <w:spacing w:after="160" w:line="259" w:lineRule="auto"/>
              <w:jc w:val="center"/>
              <w:rPr>
                <w:rFonts w:eastAsia="Calibri"/>
                <w:b/>
                <w:color w:val="FFFFFF" w:themeColor="background1"/>
                <w:spacing w:val="10"/>
                <w:sz w:val="22"/>
                <w:szCs w:val="18"/>
                <w:lang w:val="en-US" w:eastAsia="en-US"/>
              </w:rPr>
            </w:pPr>
            <w:r w:rsidRPr="002667DB">
              <w:rPr>
                <w:b/>
                <w:bCs/>
                <w:caps/>
                <w:color w:val="FFFFFF" w:themeColor="background1"/>
                <w:szCs w:val="22"/>
              </w:rPr>
              <w:t>ANALIZA RAZLOGA NEUSPJEŠNOSTI STUDIRANJA</w:t>
            </w:r>
          </w:p>
        </w:tc>
      </w:tr>
      <w:tr w:rsidR="002667DB" w:rsidRPr="002667DB" w14:paraId="160E9130" w14:textId="77777777" w:rsidTr="002667DB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hRule="exact" w:val="288"/>
          <w:jc w:val="center"/>
        </w:trPr>
        <w:tc>
          <w:tcPr>
            <w:tcW w:w="499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B611279" w14:textId="77777777" w:rsidR="002667DB" w:rsidRPr="002667DB" w:rsidRDefault="00CE66E7" w:rsidP="00B071DB">
            <w:pPr>
              <w:pStyle w:val="ListParagraph"/>
              <w:spacing w:after="60" w:line="240" w:lineRule="auto"/>
              <w:ind w:left="-95"/>
              <w:jc w:val="right"/>
              <w:rPr>
                <w:rFonts w:ascii="Times New Roman" w:hAnsi="Times New Roman"/>
                <w:b/>
              </w:rPr>
            </w:pPr>
            <w:hyperlink r:id="rId5" w:history="1">
              <w:r w:rsidR="002667DB" w:rsidRPr="002667DB">
                <w:rPr>
                  <w:rStyle w:val="Hyperlink"/>
                  <w:rFonts w:ascii="Times New Roman" w:hAnsi="Times New Roman"/>
                  <w:spacing w:val="10"/>
                </w:rPr>
                <w:t>natrag u Priručnik</w:t>
              </w:r>
            </w:hyperlink>
          </w:p>
        </w:tc>
      </w:tr>
      <w:tr w:rsidR="002667DB" w:rsidRPr="002667DB" w14:paraId="6970D767" w14:textId="77777777" w:rsidTr="002667DB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7E4A120" w14:textId="77777777" w:rsidR="002667DB" w:rsidRPr="002667DB" w:rsidRDefault="002667DB" w:rsidP="00B071DB">
            <w:pPr>
              <w:pStyle w:val="BodyText"/>
              <w:rPr>
                <w:caps/>
                <w:sz w:val="22"/>
                <w:szCs w:val="22"/>
              </w:rPr>
            </w:pPr>
            <w:r w:rsidRPr="002667DB">
              <w:rPr>
                <w:rStyle w:val="FontStyle110"/>
                <w:rFonts w:ascii="Times New Roman" w:hAnsi="Times New Roman" w:cs="Times New Roman"/>
                <w:caps/>
                <w:sz w:val="22"/>
                <w:szCs w:val="22"/>
              </w:rPr>
              <w:t>Cilj POSTUPKA</w:t>
            </w:r>
          </w:p>
        </w:tc>
        <w:tc>
          <w:tcPr>
            <w:tcW w:w="3754" w:type="pct"/>
            <w:tcBorders>
              <w:top w:val="single" w:sz="6" w:space="0" w:color="auto"/>
            </w:tcBorders>
          </w:tcPr>
          <w:p w14:paraId="2906156E" w14:textId="77777777" w:rsidR="002667DB" w:rsidRPr="002667DB" w:rsidRDefault="002667DB" w:rsidP="00CE66E7">
            <w:pPr>
              <w:pStyle w:val="Style87"/>
              <w:widowControl/>
              <w:spacing w:line="360" w:lineRule="auto"/>
              <w:ind w:firstLine="5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2667DB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Postupkom se nastoje utvrditi razlozi neuspješnosti studiranja. Cilj je na temelju rezultata ovog ispitivanja definirati odgovornost za neuspjeh studiranja i moguće mjere za povećanje uspješnosti studiranja.</w:t>
            </w:r>
          </w:p>
        </w:tc>
      </w:tr>
      <w:tr w:rsidR="002667DB" w:rsidRPr="002667DB" w14:paraId="3D35A871" w14:textId="77777777" w:rsidTr="002667DB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29047E55" w14:textId="77777777" w:rsidR="002667DB" w:rsidRPr="002667DB" w:rsidRDefault="002667DB" w:rsidP="00B071DB">
            <w:pPr>
              <w:pStyle w:val="Style3"/>
              <w:widowControl/>
              <w:spacing w:line="250" w:lineRule="exact"/>
              <w:jc w:val="left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2667DB">
              <w:rPr>
                <w:rFonts w:ascii="Times New Roman" w:hAnsi="Times New Roman"/>
                <w:b/>
                <w:caps/>
                <w:sz w:val="22"/>
                <w:szCs w:val="22"/>
              </w:rPr>
              <w:t>Opis provedbe postupka</w:t>
            </w:r>
          </w:p>
        </w:tc>
        <w:tc>
          <w:tcPr>
            <w:tcW w:w="3754" w:type="pct"/>
          </w:tcPr>
          <w:p w14:paraId="0F2406F1" w14:textId="77777777" w:rsidR="000D011C" w:rsidRPr="000D011C" w:rsidRDefault="002667DB" w:rsidP="00CE66E7">
            <w:pPr>
              <w:pStyle w:val="Style90"/>
              <w:widowControl/>
              <w:spacing w:line="360" w:lineRule="auto"/>
              <w:ind w:firstLine="6"/>
              <w:rPr>
                <w:rStyle w:val="FontStyle111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667DB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Istraživanje se provodi putem </w:t>
            </w:r>
            <w:r w:rsidR="000D011C" w:rsidRPr="000D011C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Upitnika za procjen</w:t>
            </w:r>
            <w:r w:rsidR="000D011C" w:rsidRPr="000D011C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u</w:t>
            </w:r>
            <w:r w:rsidRPr="000D011C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razloga neuspješnog studiranja</w:t>
            </w:r>
            <w:r w:rsidRPr="000D011C">
              <w:rPr>
                <w:rStyle w:val="FontStyle111"/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14:paraId="56AA3DC5" w14:textId="736D7B7F" w:rsidR="000D011C" w:rsidRPr="000D011C" w:rsidRDefault="000D011C" w:rsidP="00CE66E7">
            <w:pPr>
              <w:spacing w:line="360" w:lineRule="auto"/>
              <w:jc w:val="both"/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D011C"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Početkom svake akademske godine, Ured za osiguravanje i unaprjeđivanje kvalitete i strateško planiranje</w:t>
            </w:r>
            <w:r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(UK)</w:t>
            </w:r>
            <w:r w:rsidRPr="000D011C"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aktivira upitnik putem alata </w:t>
            </w:r>
            <w:proofErr w:type="spellStart"/>
            <w:r w:rsidRPr="000D011C"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LimeSurvey</w:t>
            </w:r>
            <w:proofErr w:type="spellEnd"/>
            <w:r w:rsidRPr="000D011C"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.</w:t>
            </w:r>
          </w:p>
          <w:p w14:paraId="5C99609E" w14:textId="5A4DDD02" w:rsidR="000D011C" w:rsidRPr="000D011C" w:rsidRDefault="000D011C" w:rsidP="00CE66E7">
            <w:pPr>
              <w:spacing w:line="360" w:lineRule="auto"/>
              <w:jc w:val="both"/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D011C"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Poveznica na upitnik dostavlja se Uredu za studente, akademska pitanja i personalizirano učenje.</w:t>
            </w:r>
          </w:p>
          <w:p w14:paraId="6CB17401" w14:textId="6EBC3F19" w:rsidR="000D011C" w:rsidRPr="000D011C" w:rsidRDefault="000D011C" w:rsidP="00CE66E7">
            <w:pPr>
              <w:spacing w:line="360" w:lineRule="auto"/>
              <w:jc w:val="both"/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D011C"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Ured za studente, akademska pitanja i personalizirano</w:t>
            </w:r>
            <w:r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učenje</w:t>
            </w:r>
            <w:r w:rsidRPr="000D011C"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</w:t>
            </w:r>
            <w:r w:rsidRPr="000D011C"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elektroničkim putem šalje </w:t>
            </w:r>
            <w:r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poveznicu na Upitnik.</w:t>
            </w:r>
          </w:p>
          <w:p w14:paraId="1849CFD2" w14:textId="068312F5" w:rsidR="000D011C" w:rsidRPr="000D011C" w:rsidRDefault="000D011C" w:rsidP="00CE66E7">
            <w:pPr>
              <w:spacing w:line="360" w:lineRule="auto"/>
              <w:jc w:val="both"/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D011C"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Obavijest sadrži:</w:t>
            </w:r>
          </w:p>
          <w:p w14:paraId="62B67458" w14:textId="77777777" w:rsidR="000D011C" w:rsidRPr="000D011C" w:rsidRDefault="000D011C" w:rsidP="00CE66E7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jc w:val="both"/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D011C"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Poveznicu na upitnik</w:t>
            </w:r>
          </w:p>
          <w:p w14:paraId="0C9A31A2" w14:textId="77777777" w:rsidR="000D011C" w:rsidRPr="000D011C" w:rsidRDefault="000D011C" w:rsidP="00CE66E7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jc w:val="both"/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D011C"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Poziv na sudjelovanje</w:t>
            </w:r>
          </w:p>
          <w:p w14:paraId="126EC947" w14:textId="77777777" w:rsidR="000D011C" w:rsidRPr="000D011C" w:rsidRDefault="000D011C" w:rsidP="00CE66E7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jc w:val="both"/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D011C"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Cilj prikupljanja podataka</w:t>
            </w:r>
          </w:p>
          <w:p w14:paraId="6416516F" w14:textId="23DE3460" w:rsidR="000D011C" w:rsidRPr="000D011C" w:rsidRDefault="000D011C" w:rsidP="00CE66E7">
            <w:pPr>
              <w:spacing w:line="360" w:lineRule="auto"/>
              <w:jc w:val="both"/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D011C"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</w:t>
            </w:r>
            <w:r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K</w:t>
            </w:r>
            <w:r w:rsidRPr="000D011C"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redovito prati broj ispunjenih upitnika.</w:t>
            </w:r>
          </w:p>
          <w:p w14:paraId="61EC318C" w14:textId="73F167C9" w:rsidR="002667DB" w:rsidRPr="000D011C" w:rsidRDefault="002667DB" w:rsidP="00CE66E7">
            <w:pPr>
              <w:spacing w:line="360" w:lineRule="auto"/>
              <w:jc w:val="both"/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D011C"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Jednom godišnje podatke preuzima </w:t>
            </w:r>
            <w:r w:rsidR="00CE66E7"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UK </w:t>
            </w:r>
            <w:r w:rsidRPr="000D011C"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 vrši obradu podataka</w:t>
            </w:r>
            <w:r w:rsidR="00CE66E7"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. </w:t>
            </w:r>
          </w:p>
        </w:tc>
      </w:tr>
      <w:tr w:rsidR="002667DB" w:rsidRPr="002667DB" w14:paraId="41EA6E58" w14:textId="77777777" w:rsidTr="002667DB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4E8BD60F" w14:textId="77777777" w:rsidR="002667DB" w:rsidRPr="002667DB" w:rsidRDefault="002667DB" w:rsidP="00B071DB">
            <w:pPr>
              <w:pStyle w:val="Style91"/>
              <w:widowControl/>
              <w:spacing w:line="250" w:lineRule="exact"/>
              <w:rPr>
                <w:rStyle w:val="FontStyle110"/>
                <w:rFonts w:ascii="Times New Roman" w:eastAsia="MS Mincho" w:hAnsi="Times New Roman" w:cs="Times New Roman"/>
                <w:b w:val="0"/>
                <w:caps/>
                <w:sz w:val="22"/>
                <w:szCs w:val="22"/>
              </w:rPr>
            </w:pPr>
            <w:r w:rsidRPr="002667DB">
              <w:rPr>
                <w:rFonts w:ascii="Times New Roman" w:hAnsi="Times New Roman"/>
                <w:b/>
                <w:caps/>
                <w:sz w:val="22"/>
                <w:szCs w:val="22"/>
              </w:rPr>
              <w:t>Dinamika pro</w:t>
            </w:r>
            <w:r w:rsidRPr="002667DB"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  <w:t>vedbe postupka</w:t>
            </w:r>
          </w:p>
        </w:tc>
        <w:tc>
          <w:tcPr>
            <w:tcW w:w="3754" w:type="pct"/>
            <w:vAlign w:val="center"/>
          </w:tcPr>
          <w:p w14:paraId="659FE393" w14:textId="74389DFB" w:rsidR="002667DB" w:rsidRPr="000D011C" w:rsidRDefault="002667DB" w:rsidP="00B071DB">
            <w:pPr>
              <w:pStyle w:val="ListParagraph"/>
              <w:spacing w:after="0" w:line="260" w:lineRule="exact"/>
              <w:ind w:left="0" w:firstLine="6"/>
              <w:jc w:val="both"/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D011C"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Istraživanje je potrebno provoditi kontinuirano, a obrad</w:t>
            </w:r>
            <w:r w:rsidR="000D011C" w:rsidRPr="000D011C"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a</w:t>
            </w:r>
            <w:r w:rsidRPr="000D011C"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jednom godišnj</w:t>
            </w:r>
            <w:r w:rsidR="000D011C" w:rsidRPr="000D011C"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e. </w:t>
            </w:r>
          </w:p>
        </w:tc>
      </w:tr>
      <w:tr w:rsidR="002667DB" w:rsidRPr="002667DB" w14:paraId="24BBD0A1" w14:textId="77777777" w:rsidTr="002667DB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59980E0B" w14:textId="77777777" w:rsidR="002667DB" w:rsidRPr="002667DB" w:rsidRDefault="002667DB" w:rsidP="00B071DB">
            <w:pPr>
              <w:pStyle w:val="Style67"/>
              <w:ind w:firstLine="0"/>
              <w:rPr>
                <w:rFonts w:ascii="Times New Roman" w:hAnsi="Times New Roman"/>
                <w:b/>
                <w:caps/>
                <w:color w:val="000000"/>
                <w:sz w:val="22"/>
                <w:szCs w:val="22"/>
              </w:rPr>
            </w:pPr>
            <w:r w:rsidRPr="002667DB">
              <w:rPr>
                <w:rFonts w:ascii="Times New Roman" w:hAnsi="Times New Roman"/>
                <w:b/>
                <w:caps/>
                <w:sz w:val="22"/>
                <w:szCs w:val="22"/>
              </w:rPr>
              <w:t>Za postupak odgovoran</w:t>
            </w:r>
          </w:p>
        </w:tc>
        <w:tc>
          <w:tcPr>
            <w:tcW w:w="3754" w:type="pct"/>
            <w:vAlign w:val="center"/>
          </w:tcPr>
          <w:p w14:paraId="395FA14D" w14:textId="2A6AB356" w:rsidR="002667DB" w:rsidRPr="000D011C" w:rsidRDefault="000D011C" w:rsidP="00CE66E7">
            <w:pPr>
              <w:pStyle w:val="Style90"/>
              <w:widowControl/>
              <w:spacing w:line="360" w:lineRule="auto"/>
              <w:ind w:firstLine="6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0D011C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Uredu za studente, akademska pitanja i personalizirano učenje</w:t>
            </w:r>
            <w:r w:rsidR="002667DB" w:rsidRPr="002667DB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CE66E7" w:rsidRPr="000D011C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Ured za osiguravanje i unaprjeđivanje kvalitete i strateško planiranje</w:t>
            </w:r>
          </w:p>
        </w:tc>
      </w:tr>
      <w:tr w:rsidR="002667DB" w:rsidRPr="002667DB" w14:paraId="188773DE" w14:textId="77777777" w:rsidTr="002667DB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543F792B" w14:textId="77777777" w:rsidR="002667DB" w:rsidRPr="002667DB" w:rsidRDefault="002667DB" w:rsidP="00B071DB">
            <w:pPr>
              <w:pStyle w:val="Style17"/>
              <w:widowControl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2667DB">
              <w:rPr>
                <w:rFonts w:ascii="Times New Roman" w:hAnsi="Times New Roman"/>
                <w:b/>
                <w:caps/>
                <w:sz w:val="22"/>
                <w:szCs w:val="22"/>
              </w:rPr>
              <w:t>Javnost rezultata postupka</w:t>
            </w:r>
          </w:p>
        </w:tc>
        <w:tc>
          <w:tcPr>
            <w:tcW w:w="3754" w:type="pct"/>
            <w:vAlign w:val="center"/>
          </w:tcPr>
          <w:p w14:paraId="221847CE" w14:textId="27CD50D1" w:rsidR="002667DB" w:rsidRPr="002667DB" w:rsidRDefault="002667DB" w:rsidP="00CE66E7">
            <w:pPr>
              <w:pStyle w:val="Style87"/>
              <w:widowControl/>
              <w:spacing w:line="360" w:lineRule="auto"/>
              <w:ind w:firstLine="5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2667DB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Rezultati dostupni svim nastavnicima i studentima na uvid. Rezultati se smiju publicirati izvan institucije uz suglasnost uprave sastavnice i Sveučilišta.</w:t>
            </w:r>
          </w:p>
        </w:tc>
      </w:tr>
    </w:tbl>
    <w:p w14:paraId="1F74D0CF" w14:textId="77777777" w:rsidR="00F8696E" w:rsidRPr="002667DB" w:rsidRDefault="00F8696E">
      <w:pPr>
        <w:rPr>
          <w:sz w:val="22"/>
          <w:szCs w:val="22"/>
        </w:rPr>
      </w:pPr>
    </w:p>
    <w:sectPr w:rsidR="00F8696E" w:rsidRPr="00266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54332"/>
    <w:multiLevelType w:val="hybridMultilevel"/>
    <w:tmpl w:val="4664F8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9612B"/>
    <w:multiLevelType w:val="hybridMultilevel"/>
    <w:tmpl w:val="07269BF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DB"/>
    <w:rsid w:val="000D011C"/>
    <w:rsid w:val="002667DB"/>
    <w:rsid w:val="00CE66E7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DB33"/>
  <w15:chartTrackingRefBased/>
  <w15:docId w15:val="{867857E3-D31A-447F-959E-3A09FEC1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7D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Heading3">
    <w:name w:val="heading 3"/>
    <w:basedOn w:val="Normal"/>
    <w:next w:val="Normal"/>
    <w:link w:val="Heading3Char"/>
    <w:qFormat/>
    <w:rsid w:val="002667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67DB"/>
    <w:rPr>
      <w:rFonts w:ascii="Arial" w:eastAsia="MS Mincho" w:hAnsi="Arial" w:cs="Arial"/>
      <w:b/>
      <w:bCs/>
      <w:sz w:val="26"/>
      <w:szCs w:val="26"/>
      <w:lang w:val="hr-HR" w:eastAsia="ja-JP"/>
    </w:rPr>
  </w:style>
  <w:style w:type="character" w:styleId="Hyperlink">
    <w:name w:val="Hyperlink"/>
    <w:rsid w:val="002667DB"/>
    <w:rPr>
      <w:color w:val="0000FF"/>
      <w:u w:val="single"/>
    </w:rPr>
  </w:style>
  <w:style w:type="paragraph" w:styleId="BodyText">
    <w:name w:val="Body Text"/>
    <w:basedOn w:val="Normal"/>
    <w:link w:val="BodyTextChar"/>
    <w:rsid w:val="002667D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667DB"/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ListParagraph">
    <w:name w:val="List Paragraph"/>
    <w:basedOn w:val="Normal"/>
    <w:uiPriority w:val="34"/>
    <w:qFormat/>
    <w:rsid w:val="002667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Normal"/>
    <w:rsid w:val="002667DB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87">
    <w:name w:val="Style87"/>
    <w:basedOn w:val="Normal"/>
    <w:rsid w:val="002667DB"/>
    <w:pPr>
      <w:widowControl w:val="0"/>
      <w:autoSpaceDE w:val="0"/>
      <w:autoSpaceDN w:val="0"/>
      <w:adjustRightInd w:val="0"/>
      <w:spacing w:line="254" w:lineRule="exact"/>
    </w:pPr>
    <w:rPr>
      <w:rFonts w:ascii="Tahoma" w:eastAsia="Times New Roman" w:hAnsi="Tahoma"/>
      <w:lang w:eastAsia="hr-HR"/>
    </w:rPr>
  </w:style>
  <w:style w:type="paragraph" w:customStyle="1" w:styleId="Style91">
    <w:name w:val="Style91"/>
    <w:basedOn w:val="Normal"/>
    <w:rsid w:val="002667DB"/>
    <w:pPr>
      <w:widowControl w:val="0"/>
      <w:autoSpaceDE w:val="0"/>
      <w:autoSpaceDN w:val="0"/>
      <w:adjustRightInd w:val="0"/>
      <w:spacing w:line="254" w:lineRule="exact"/>
    </w:pPr>
    <w:rPr>
      <w:rFonts w:ascii="Tahoma" w:eastAsia="Times New Roman" w:hAnsi="Tahoma"/>
      <w:lang w:eastAsia="hr-HR"/>
    </w:rPr>
  </w:style>
  <w:style w:type="character" w:customStyle="1" w:styleId="FontStyle110">
    <w:name w:val="Font Style110"/>
    <w:rsid w:val="002667DB"/>
    <w:rPr>
      <w:rFonts w:ascii="Arial" w:hAnsi="Arial" w:cs="Arial"/>
      <w:b/>
      <w:bCs/>
      <w:sz w:val="20"/>
      <w:szCs w:val="20"/>
    </w:rPr>
  </w:style>
  <w:style w:type="character" w:customStyle="1" w:styleId="FontStyle111">
    <w:name w:val="Font Style111"/>
    <w:rsid w:val="002667DB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al"/>
    <w:rsid w:val="002667DB"/>
    <w:pPr>
      <w:widowControl w:val="0"/>
      <w:autoSpaceDE w:val="0"/>
      <w:autoSpaceDN w:val="0"/>
      <w:adjustRightInd w:val="0"/>
      <w:spacing w:line="229" w:lineRule="exact"/>
    </w:pPr>
    <w:rPr>
      <w:rFonts w:ascii="Tahoma" w:eastAsia="Times New Roman" w:hAnsi="Tahoma"/>
      <w:lang w:eastAsia="hr-HR"/>
    </w:rPr>
  </w:style>
  <w:style w:type="paragraph" w:customStyle="1" w:styleId="Style38">
    <w:name w:val="Style38"/>
    <w:basedOn w:val="Normal"/>
    <w:rsid w:val="002667DB"/>
    <w:pPr>
      <w:widowControl w:val="0"/>
      <w:autoSpaceDE w:val="0"/>
      <w:autoSpaceDN w:val="0"/>
      <w:adjustRightInd w:val="0"/>
      <w:spacing w:line="250" w:lineRule="exact"/>
      <w:ind w:hanging="346"/>
    </w:pPr>
    <w:rPr>
      <w:rFonts w:ascii="Tahoma" w:eastAsia="Times New Roman" w:hAnsi="Tahoma"/>
      <w:lang w:eastAsia="hr-HR"/>
    </w:rPr>
  </w:style>
  <w:style w:type="paragraph" w:customStyle="1" w:styleId="Style67">
    <w:name w:val="Style67"/>
    <w:basedOn w:val="Normal"/>
    <w:rsid w:val="002667DB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Tahoma" w:eastAsia="Times New Roman" w:hAnsi="Tahoma"/>
      <w:lang w:eastAsia="hr-HR"/>
    </w:rPr>
  </w:style>
  <w:style w:type="paragraph" w:customStyle="1" w:styleId="Style90">
    <w:name w:val="Style90"/>
    <w:basedOn w:val="Normal"/>
    <w:rsid w:val="002667DB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Tahoma" w:eastAsia="Times New Roman" w:hAnsi="Tahoma"/>
      <w:lang w:eastAsia="hr-HR"/>
    </w:rPr>
  </w:style>
  <w:style w:type="character" w:customStyle="1" w:styleId="FontStyle108">
    <w:name w:val="Font Style108"/>
    <w:rsid w:val="002667DB"/>
    <w:rPr>
      <w:rFonts w:ascii="Arial" w:hAnsi="Arial" w:cs="Arial"/>
      <w:i/>
      <w:i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66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sagaber\Desktop\PRIRU&#268;NIK%20KVALITETE%20UNIPU\Priru&#269;nik%20kvalitete%20UNIPU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Ivona Piralić Marčeta</cp:lastModifiedBy>
  <cp:revision>2</cp:revision>
  <dcterms:created xsi:type="dcterms:W3CDTF">2025-06-10T12:10:00Z</dcterms:created>
  <dcterms:modified xsi:type="dcterms:W3CDTF">2025-06-10T12:10:00Z</dcterms:modified>
</cp:coreProperties>
</file>