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960" w:rsidRDefault="00827960" w:rsidP="00827960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Hlk127889350"/>
      <w:bookmarkStart w:id="1" w:name="_GoBack"/>
      <w:r w:rsidRPr="000B427F">
        <w:rPr>
          <w:rFonts w:ascii="Times New Roman" w:hAnsi="Times New Roman" w:cs="Times New Roman"/>
          <w:b/>
          <w:sz w:val="24"/>
        </w:rPr>
        <w:t>Tablica aktivnosti sustava osiguravanja kvalitete Sveučilišta Jurja Dobrile u Puli</w:t>
      </w:r>
    </w:p>
    <w:bookmarkEnd w:id="0"/>
    <w:bookmarkEnd w:id="1"/>
    <w:p w:rsidR="00827960" w:rsidRDefault="00827960" w:rsidP="00827960">
      <w:pPr>
        <w:rPr>
          <w:rFonts w:ascii="Times New Roman" w:hAnsi="Times New Roman" w:cs="Times New Roman"/>
          <w:b/>
        </w:rPr>
      </w:pPr>
    </w:p>
    <w:p w:rsidR="00827960" w:rsidRPr="00827960" w:rsidRDefault="00827960" w:rsidP="00827960">
      <w:pPr>
        <w:rPr>
          <w:rFonts w:ascii="Times New Roman" w:hAnsi="Times New Roman" w:cs="Times New Roman"/>
          <w:b/>
        </w:rPr>
      </w:pPr>
      <w:r w:rsidRPr="00827960">
        <w:rPr>
          <w:rFonts w:ascii="Times New Roman" w:hAnsi="Times New Roman" w:cs="Times New Roman"/>
          <w:b/>
        </w:rPr>
        <w:t>II. STUDIJSKI PROGRAMI</w:t>
      </w:r>
    </w:p>
    <w:p w:rsidR="00827960" w:rsidRPr="00827960" w:rsidRDefault="00827960" w:rsidP="00827960">
      <w:pPr>
        <w:rPr>
          <w:rFonts w:ascii="Times New Roman" w:hAnsi="Times New Roman" w:cs="Times New Roman"/>
        </w:rPr>
      </w:pPr>
    </w:p>
    <w:tbl>
      <w:tblPr>
        <w:tblStyle w:val="ListTable4-Accent2"/>
        <w:tblW w:w="13970" w:type="dxa"/>
        <w:tblInd w:w="-572" w:type="dxa"/>
        <w:tblBorders>
          <w:top w:val="single" w:sz="4" w:space="0" w:color="BEA502"/>
          <w:left w:val="single" w:sz="4" w:space="0" w:color="BEA502"/>
          <w:bottom w:val="single" w:sz="4" w:space="0" w:color="BEA502"/>
          <w:right w:val="single" w:sz="4" w:space="0" w:color="BEA502"/>
          <w:insideH w:val="single" w:sz="4" w:space="0" w:color="BEA502"/>
          <w:insideV w:val="single" w:sz="4" w:space="0" w:color="BEA502"/>
        </w:tblBorders>
        <w:tblLook w:val="04A0" w:firstRow="1" w:lastRow="0" w:firstColumn="1" w:lastColumn="0" w:noHBand="0" w:noVBand="1"/>
      </w:tblPr>
      <w:tblGrid>
        <w:gridCol w:w="2090"/>
        <w:gridCol w:w="1238"/>
        <w:gridCol w:w="2233"/>
        <w:gridCol w:w="2737"/>
        <w:gridCol w:w="1654"/>
        <w:gridCol w:w="2176"/>
        <w:gridCol w:w="1842"/>
      </w:tblGrid>
      <w:tr w:rsidR="00827960" w:rsidRPr="00827960" w:rsidTr="008279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EA502"/>
            <w:vAlign w:val="center"/>
          </w:tcPr>
          <w:p w:rsidR="00827960" w:rsidRPr="00F01EA9" w:rsidRDefault="00827960" w:rsidP="008279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2" w:name="_Hlk127889293"/>
            <w:r w:rsidRPr="00F01EA9">
              <w:rPr>
                <w:rFonts w:ascii="Times New Roman" w:hAnsi="Times New Roman" w:cs="Times New Roman"/>
                <w:sz w:val="24"/>
              </w:rPr>
              <w:t>Cilj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:rsidR="00827960" w:rsidRPr="00F01EA9" w:rsidRDefault="00827960" w:rsidP="00827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</w:rPr>
            </w:pPr>
            <w:r w:rsidRPr="00F01EA9">
              <w:rPr>
                <w:rFonts w:ascii="Times New Roman" w:hAnsi="Times New Roman" w:cs="Times New Roman"/>
                <w:bCs w:val="0"/>
                <w:sz w:val="24"/>
              </w:rPr>
              <w:t>Šifra aktivnosti</w:t>
            </w:r>
          </w:p>
        </w:tc>
        <w:tc>
          <w:tcPr>
            <w:tcW w:w="223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:rsidR="00827960" w:rsidRPr="00F01EA9" w:rsidRDefault="00827960" w:rsidP="00827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01EA9">
              <w:rPr>
                <w:rFonts w:ascii="Times New Roman" w:hAnsi="Times New Roman" w:cs="Times New Roman"/>
                <w:sz w:val="24"/>
              </w:rPr>
              <w:t>Aktivnost</w:t>
            </w:r>
          </w:p>
        </w:tc>
        <w:tc>
          <w:tcPr>
            <w:tcW w:w="28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:rsidR="00827960" w:rsidRPr="00F01EA9" w:rsidRDefault="00827960" w:rsidP="00827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01EA9">
              <w:rPr>
                <w:rFonts w:ascii="Times New Roman" w:hAnsi="Times New Roman" w:cs="Times New Roman"/>
                <w:sz w:val="24"/>
              </w:rPr>
              <w:t>Pokazatelj uspješnosti</w:t>
            </w:r>
          </w:p>
        </w:tc>
        <w:tc>
          <w:tcPr>
            <w:tcW w:w="165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:rsidR="00827960" w:rsidRPr="00F01EA9" w:rsidRDefault="00827960" w:rsidP="00827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01EA9">
              <w:rPr>
                <w:rFonts w:ascii="Times New Roman" w:hAnsi="Times New Roman" w:cs="Times New Roman"/>
                <w:sz w:val="24"/>
              </w:rPr>
              <w:t>Nadležnost za prijedlog / izradu</w:t>
            </w:r>
          </w:p>
        </w:tc>
        <w:tc>
          <w:tcPr>
            <w:tcW w:w="201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:rsidR="00827960" w:rsidRPr="00F01EA9" w:rsidRDefault="00827960" w:rsidP="00827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01EA9">
              <w:rPr>
                <w:rFonts w:ascii="Times New Roman" w:hAnsi="Times New Roman" w:cs="Times New Roman"/>
                <w:sz w:val="24"/>
              </w:rPr>
              <w:t>Nadležnost za provjeru/usvajanje</w:t>
            </w:r>
          </w:p>
        </w:tc>
        <w:tc>
          <w:tcPr>
            <w:tcW w:w="186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BEA502"/>
            <w:vAlign w:val="center"/>
          </w:tcPr>
          <w:p w:rsidR="00827960" w:rsidRPr="00F01EA9" w:rsidRDefault="00827960" w:rsidP="00827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01EA9">
              <w:rPr>
                <w:rFonts w:ascii="Times New Roman" w:hAnsi="Times New Roman" w:cs="Times New Roman"/>
                <w:sz w:val="24"/>
              </w:rPr>
              <w:t>Dinamika provedbe</w:t>
            </w:r>
          </w:p>
        </w:tc>
      </w:tr>
      <w:tr w:rsidR="00827960" w:rsidRPr="00827960" w:rsidTr="0082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 w:val="restart"/>
            <w:tcBorders>
              <w:top w:val="nil"/>
            </w:tcBorders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  <w:r w:rsidRPr="00F01EA9">
              <w:rPr>
                <w:rFonts w:ascii="Times New Roman" w:hAnsi="Times New Roman" w:cs="Times New Roman"/>
                <w:color w:val="FFFFFF" w:themeColor="background1"/>
                <w:sz w:val="24"/>
              </w:rPr>
              <w:t>Opći ciljevi studijskih programa u skladu su s misijom i strateškim ciljevima Sveučilišta te društvenim potrebama</w:t>
            </w: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II-A1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Uskladiti opće ciljeve studijskih programa s misijom i strateškim ciljevima Sveučilišta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Svaka sastavnica ima utvrđene opće ciljeve svojih studijskih programa koji su usklađeni s misijom i strateškim ciljevima Sveučilišta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Odjeci/katedre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kontinuirano</w:t>
            </w:r>
          </w:p>
        </w:tc>
      </w:tr>
      <w:tr w:rsidR="00827960" w:rsidRPr="00827960" w:rsidTr="0082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Sastavnice dosljedno provode postupke odobravanja novih studijskih programa u skladu s Pravilnikom o vrednovanju studijskih programa na Sveučilištu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Autori novih studijskih programa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 xml:space="preserve">Fakultetsko vijeće sastavnice, </w:t>
            </w:r>
            <w:r>
              <w:rPr>
                <w:rFonts w:ascii="Times New Roman" w:hAnsi="Times New Roman" w:cs="Times New Roman"/>
              </w:rPr>
              <w:t>GOK</w:t>
            </w:r>
            <w:r w:rsidRPr="00827960">
              <w:rPr>
                <w:rFonts w:ascii="Times New Roman" w:hAnsi="Times New Roman" w:cs="Times New Roman"/>
              </w:rPr>
              <w:t>, 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Prilikom izrade novih studijskih programa</w:t>
            </w:r>
          </w:p>
        </w:tc>
      </w:tr>
      <w:tr w:rsidR="00827960" w:rsidRPr="00827960" w:rsidTr="0082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Sve</w:t>
            </w:r>
            <w:r>
              <w:rPr>
                <w:rFonts w:ascii="Times New Roman" w:hAnsi="Times New Roman" w:cs="Times New Roman"/>
              </w:rPr>
              <w:t>u</w:t>
            </w:r>
            <w:r w:rsidRPr="00827960">
              <w:rPr>
                <w:rFonts w:ascii="Times New Roman" w:hAnsi="Times New Roman" w:cs="Times New Roman"/>
              </w:rPr>
              <w:t>čilište ima usvojen jedinstveni obrazac za izradu elaborata studijskog programa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GOK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827960" w:rsidRPr="00827960" w:rsidTr="0082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II-A2</w:t>
            </w: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Poticati uvođenje online studijskih programa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Broj odobrenih online studijskih programa (minimalno jedan)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Rektor/čelnici sastavnica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GOK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27960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Kontinuirano</w:t>
            </w:r>
          </w:p>
        </w:tc>
      </w:tr>
      <w:tr w:rsidR="00827960" w:rsidRPr="00827960" w:rsidTr="0082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II-A3</w:t>
            </w: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Poticati uvođenje nastave koja se izvodi na engleskom jeziku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Broj kolegija koji se izvode na engleskom jeziku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Rektor/čelnici sastavnica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GOK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27960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Kontinuirano</w:t>
            </w:r>
          </w:p>
        </w:tc>
      </w:tr>
      <w:tr w:rsidR="00827960" w:rsidRPr="00827960" w:rsidTr="0082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II-A4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 xml:space="preserve">Analizirati opravdanost  izvođenja studijskih programa u odnosu na društvene/gospodarske potrebe uključujući analizu potrebnih </w:t>
            </w:r>
            <w:r w:rsidRPr="00827960">
              <w:rPr>
                <w:rFonts w:ascii="Times New Roman" w:hAnsi="Times New Roman" w:cs="Times New Roman"/>
              </w:rPr>
              <w:lastRenderedPageBreak/>
              <w:t>kapaciteta za izvođenje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lastRenderedPageBreak/>
              <w:t>Studija opravdanosti je obvezan prilog elaboratu studijskih programa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Autori novih studijskih programa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 xml:space="preserve">Fakultetsko vijeće sastavnice, </w:t>
            </w:r>
            <w:r>
              <w:rPr>
                <w:rFonts w:ascii="Times New Roman" w:hAnsi="Times New Roman" w:cs="Times New Roman"/>
              </w:rPr>
              <w:t>GOK</w:t>
            </w:r>
            <w:r w:rsidRPr="008279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Prilikom izrade novih studijskih programa</w:t>
            </w:r>
          </w:p>
        </w:tc>
      </w:tr>
      <w:tr w:rsidR="00827960" w:rsidRPr="00827960" w:rsidTr="0082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Za svaki novi studijski program prikupljaju se mišljenja vanjskih dionika o primjerenosti ishoda učenja za potrebe tržišta rada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Autori novih studijskih programa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 xml:space="preserve">Fakultetsko vijeće sastavnice, </w:t>
            </w:r>
            <w:r>
              <w:rPr>
                <w:rFonts w:ascii="Times New Roman" w:hAnsi="Times New Roman" w:cs="Times New Roman"/>
              </w:rPr>
              <w:t>GOK</w:t>
            </w:r>
            <w:r w:rsidRPr="008279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Prilikom izrade novih studijskih programa</w:t>
            </w:r>
          </w:p>
        </w:tc>
      </w:tr>
      <w:tr w:rsidR="00827960" w:rsidRPr="00827960" w:rsidTr="0082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Za studijske programe koji vode do reguliranih profesija, uvažavaju se preporuke strukovnih udruga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Autori novih studijskih programa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 xml:space="preserve">Fakultetsko vijeće sastavnice, </w:t>
            </w:r>
            <w:r>
              <w:rPr>
                <w:rFonts w:ascii="Times New Roman" w:hAnsi="Times New Roman" w:cs="Times New Roman"/>
              </w:rPr>
              <w:t>GOK</w:t>
            </w:r>
            <w:r w:rsidRPr="008279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Prilikom izrade novih studijskih programa</w:t>
            </w:r>
          </w:p>
        </w:tc>
      </w:tr>
      <w:tr w:rsidR="00827960" w:rsidRPr="00827960" w:rsidTr="0082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Sastavnica prati preporuke Hrvatskog zavoda za zapošljavanje za obrazovnu upisnu politiku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 xml:space="preserve">Odbori za kvalitetu na razini sastavnica, </w:t>
            </w:r>
            <w:r>
              <w:rPr>
                <w:rFonts w:ascii="Times New Roman" w:hAnsi="Times New Roman" w:cs="Times New Roman"/>
              </w:rPr>
              <w:t>GOK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827960" w:rsidRPr="00827960" w:rsidTr="0082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 xml:space="preserve">Razvoj novih studijskih programa te revizija postojećih uključuje povratne informacije studenata i </w:t>
            </w:r>
            <w:proofErr w:type="spellStart"/>
            <w:r w:rsidRPr="00827960">
              <w:rPr>
                <w:rFonts w:ascii="Times New Roman" w:hAnsi="Times New Roman" w:cs="Times New Roman"/>
              </w:rPr>
              <w:t>alumnija</w:t>
            </w:r>
            <w:proofErr w:type="spellEnd"/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Autori novih studijskih programa</w:t>
            </w:r>
            <w:r w:rsidR="0061654E">
              <w:rPr>
                <w:rFonts w:ascii="Times New Roman" w:hAnsi="Times New Roman" w:cs="Times New Roman"/>
              </w:rPr>
              <w:t>, odsjeci/katedre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Fakultetsko vijeće sastavnice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Prilikom izrade novih studijskih programa ili izmjena i dopuna studijskih programa</w:t>
            </w:r>
          </w:p>
        </w:tc>
      </w:tr>
      <w:tr w:rsidR="00827960" w:rsidRPr="00827960" w:rsidTr="0082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II-A5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Obrazovati stručnjake konkurentne na nacionalnom i međunarodnom tržištu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 xml:space="preserve">Sastavnica dosljedno prati i analizira </w:t>
            </w:r>
            <w:proofErr w:type="spellStart"/>
            <w:r w:rsidRPr="00827960">
              <w:rPr>
                <w:rFonts w:ascii="Times New Roman" w:hAnsi="Times New Roman" w:cs="Times New Roman"/>
              </w:rPr>
              <w:t>zapošljivost</w:t>
            </w:r>
            <w:proofErr w:type="spellEnd"/>
            <w:r w:rsidRPr="00827960">
              <w:rPr>
                <w:rFonts w:ascii="Times New Roman" w:hAnsi="Times New Roman" w:cs="Times New Roman"/>
              </w:rPr>
              <w:t xml:space="preserve"> diplomiranih studenata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Centar za razvoj karijera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Kontinuirano</w:t>
            </w:r>
          </w:p>
        </w:tc>
      </w:tr>
      <w:tr w:rsidR="00827960" w:rsidRPr="00827960" w:rsidTr="0082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 xml:space="preserve">Sastavnica objavljuje informacije o poznatim stručnjacima – </w:t>
            </w:r>
            <w:proofErr w:type="spellStart"/>
            <w:r w:rsidRPr="00827960">
              <w:rPr>
                <w:rFonts w:ascii="Times New Roman" w:hAnsi="Times New Roman" w:cs="Times New Roman"/>
              </w:rPr>
              <w:t>alumnima</w:t>
            </w:r>
            <w:proofErr w:type="spellEnd"/>
            <w:r w:rsidRPr="00827960">
              <w:rPr>
                <w:rFonts w:ascii="Times New Roman" w:hAnsi="Times New Roman" w:cs="Times New Roman"/>
              </w:rPr>
              <w:t xml:space="preserve"> Sveučilišta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Mentori, Centar za razvoj karijera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Kontinuirano</w:t>
            </w:r>
          </w:p>
        </w:tc>
      </w:tr>
      <w:tr w:rsidR="00827960" w:rsidRPr="00827960" w:rsidTr="0082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tcBorders>
              <w:bottom w:val="single" w:sz="4" w:space="0" w:color="FFFFFF" w:themeColor="background1"/>
            </w:tcBorders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Sveučilište prikuplja i prati povratne informacije od strane poslodavaca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Centar za razvoj karijera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Kontinuirano</w:t>
            </w:r>
          </w:p>
        </w:tc>
      </w:tr>
      <w:tr w:rsidR="00827960" w:rsidRPr="00827960" w:rsidTr="0082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 w:val="restart"/>
            <w:tcBorders>
              <w:top w:val="single" w:sz="4" w:space="0" w:color="FFFFFF" w:themeColor="background1"/>
            </w:tcBorders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  <w:r w:rsidRPr="00F01EA9">
              <w:rPr>
                <w:rFonts w:ascii="Times New Roman" w:hAnsi="Times New Roman" w:cs="Times New Roman"/>
                <w:color w:val="FFFFFF" w:themeColor="background1"/>
                <w:sz w:val="24"/>
              </w:rPr>
              <w:t>Predviđeni ishodi učenja studijskih programa odgovaraju razini i profilu kvalifikacija koje se njima stječu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II-B1</w:t>
            </w: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 xml:space="preserve">Jasno definirati i usklađivati ishode učenja studijskih programa koji su usklađeni s misijom i ciljevima sastavnice 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Ishodi učenja su jasni, mjerljivi i dostupni za svaki studijski program te razmotreni u odnosu na misiju i ciljeve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Kontinuirano</w:t>
            </w:r>
          </w:p>
        </w:tc>
      </w:tr>
      <w:tr w:rsidR="00827960" w:rsidRPr="00827960" w:rsidTr="0082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II-B2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Provjeriti i osigurati usklađenost ishoda učenja na razini studijskog programa i predmeta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Matrica usklađenosti ishoda kolegija s ishodima studijskog programa je obvezni dio elaborata studijskog programa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Autori novih studijskih programa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 xml:space="preserve">Fakultetsko vijeće sastavnice, </w:t>
            </w:r>
            <w:r w:rsidR="0061654E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Prilikom izrade novih studijskih programa</w:t>
            </w:r>
          </w:p>
        </w:tc>
      </w:tr>
      <w:tr w:rsidR="00827960" w:rsidRPr="00827960" w:rsidTr="0082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 xml:space="preserve">Sastavnica donosi izmjene i dopune studijskih programa osiguravajući usklađenost </w:t>
            </w:r>
            <w:r w:rsidRPr="00827960">
              <w:rPr>
                <w:rFonts w:ascii="Times New Roman" w:hAnsi="Times New Roman" w:cs="Times New Roman"/>
              </w:rPr>
              <w:lastRenderedPageBreak/>
              <w:t>ishoda kolegija s ishodima studijskog programa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lastRenderedPageBreak/>
              <w:t>Odsjeci/</w:t>
            </w:r>
            <w:r w:rsidR="0061654E" w:rsidRPr="00827960">
              <w:rPr>
                <w:rFonts w:ascii="Times New Roman" w:hAnsi="Times New Roman" w:cs="Times New Roman"/>
              </w:rPr>
              <w:t>katedre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Fakultetsko vijeće sastavnice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Prilikom izmjena i dopuna studijskih programa</w:t>
            </w:r>
          </w:p>
        </w:tc>
      </w:tr>
      <w:tr w:rsidR="00827960" w:rsidRPr="00827960" w:rsidTr="0082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II-B3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 xml:space="preserve">Ishodi učenja koji se postižu završetkom studijskog programa odgovaraju </w:t>
            </w:r>
            <w:proofErr w:type="spellStart"/>
            <w:r w:rsidRPr="00827960">
              <w:rPr>
                <w:rFonts w:ascii="Times New Roman" w:hAnsi="Times New Roman" w:cs="Times New Roman"/>
              </w:rPr>
              <w:t>opisnicama</w:t>
            </w:r>
            <w:proofErr w:type="spellEnd"/>
            <w:r w:rsidRPr="00827960">
              <w:rPr>
                <w:rFonts w:ascii="Times New Roman" w:hAnsi="Times New Roman" w:cs="Times New Roman"/>
              </w:rPr>
              <w:t xml:space="preserve"> razine HKO-a na kojoj se program izvodi (razina)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 xml:space="preserve">Sastavnica provodi provjeru usklađenosti ishoda studijskih programa s </w:t>
            </w:r>
            <w:proofErr w:type="spellStart"/>
            <w:r w:rsidRPr="00827960">
              <w:rPr>
                <w:rFonts w:ascii="Times New Roman" w:hAnsi="Times New Roman" w:cs="Times New Roman"/>
              </w:rPr>
              <w:t>opisnicama</w:t>
            </w:r>
            <w:proofErr w:type="spellEnd"/>
            <w:r w:rsidRPr="00827960">
              <w:rPr>
                <w:rFonts w:ascii="Times New Roman" w:hAnsi="Times New Roman" w:cs="Times New Roman"/>
              </w:rPr>
              <w:t xml:space="preserve"> razine HKO-a na kojoj se program izvodi (razina)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Odsjeci /katedre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Fakultetsko vijeće sastavnice, Čelnici sastavnica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Prilikom izrade novog studijskog programa ili izmjena i dopuna studijskih programa</w:t>
            </w:r>
          </w:p>
        </w:tc>
      </w:tr>
      <w:tr w:rsidR="00827960" w:rsidRPr="00827960" w:rsidTr="0082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II-B4</w:t>
            </w: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 xml:space="preserve">Nastavnici na sveučilištu </w:t>
            </w:r>
            <w:r w:rsidR="00694E63" w:rsidRPr="00827960">
              <w:rPr>
                <w:rFonts w:ascii="Times New Roman" w:hAnsi="Times New Roman" w:cs="Times New Roman"/>
              </w:rPr>
              <w:t>uključuju</w:t>
            </w:r>
            <w:r w:rsidRPr="00827960">
              <w:rPr>
                <w:rFonts w:ascii="Times New Roman" w:hAnsi="Times New Roman" w:cs="Times New Roman"/>
              </w:rPr>
              <w:t xml:space="preserve"> se u projekte HKO-a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Nastavnici, Odbor za kvalitetu na razini sastavnice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Kontinuirano, prema mogućnostima i raspisanim natječajima</w:t>
            </w:r>
          </w:p>
        </w:tc>
      </w:tr>
      <w:tr w:rsidR="00694E63" w:rsidRPr="00827960" w:rsidTr="0063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694E63" w:rsidRPr="00827960" w:rsidRDefault="00694E63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694E63" w:rsidRPr="00827960" w:rsidRDefault="00694E63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II-B5</w:t>
            </w: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694E63" w:rsidRPr="00827960" w:rsidRDefault="00694E63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Osigurati postignuće predviđenih ishoda učenja na studijskim programima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94E63" w:rsidRPr="00827960" w:rsidRDefault="00694E63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U izvedbenim planovima kolegija jasno su definirani načini izvođenja nastave i načini vrednovanja studentskih postignuća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694E63" w:rsidRPr="00827960" w:rsidRDefault="00694E63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Nastavnici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694E63" w:rsidRPr="00827960" w:rsidRDefault="00694E63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 xml:space="preserve">Fakultetsko vijeće, 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694E63" w:rsidRPr="00827960" w:rsidRDefault="00694E63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Jednom godišnje prilikom usvajanja izvedbenog plana nastave</w:t>
            </w:r>
          </w:p>
        </w:tc>
      </w:tr>
      <w:tr w:rsidR="00792D7A" w:rsidRPr="00827960" w:rsidTr="0082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tcBorders>
              <w:bottom w:val="single" w:sz="4" w:space="0" w:color="FFFFFF" w:themeColor="background1"/>
            </w:tcBorders>
            <w:shd w:val="clear" w:color="auto" w:fill="BEA502"/>
            <w:vAlign w:val="center"/>
          </w:tcPr>
          <w:p w:rsidR="00792D7A" w:rsidRPr="00827960" w:rsidRDefault="00792D7A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92D7A" w:rsidRPr="00827960" w:rsidRDefault="00792D7A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II-B6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:rsidR="00792D7A" w:rsidRPr="00827960" w:rsidRDefault="00792D7A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Osigurati javnu dostupnost izvedbenih planova studijskih programa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792D7A" w:rsidRPr="00827960" w:rsidRDefault="00792D7A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Javno objavljivati studijske programe kao i izvedbene planove svakog studijskog programa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792D7A" w:rsidRPr="00827960" w:rsidRDefault="00792D7A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Prorektor za studente, obrazovne programe i suradnju, čelnici sastavnica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792D7A" w:rsidRPr="00827960" w:rsidRDefault="00792D7A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SRIC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792D7A" w:rsidRPr="00827960" w:rsidRDefault="00792D7A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Kontinuirano</w:t>
            </w:r>
          </w:p>
        </w:tc>
      </w:tr>
      <w:tr w:rsidR="00792D7A" w:rsidRPr="00827960" w:rsidTr="0082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bottom w:val="single" w:sz="4" w:space="0" w:color="FFFFFF" w:themeColor="background1"/>
            </w:tcBorders>
            <w:shd w:val="clear" w:color="auto" w:fill="BEA502"/>
            <w:vAlign w:val="center"/>
          </w:tcPr>
          <w:p w:rsidR="00792D7A" w:rsidRPr="00827960" w:rsidRDefault="00792D7A" w:rsidP="0082796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92D7A" w:rsidRDefault="00792D7A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II-B7</w:t>
            </w: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:rsidR="00792D7A" w:rsidRPr="00827960" w:rsidRDefault="00792D7A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792D7A" w:rsidRPr="00827960" w:rsidRDefault="00792D7A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studijskog programa donose se sukladno Pravilniku o studiranju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792D7A" w:rsidRPr="00827960" w:rsidRDefault="00792D7A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Prorektor za studente, obrazovne programe i suradnju, čelnici sastavnica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792D7A" w:rsidRPr="00827960" w:rsidRDefault="00792D7A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GOK, 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792D7A" w:rsidRPr="00827960" w:rsidRDefault="00792D7A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Jednom godišnje, do 31.03.</w:t>
            </w:r>
          </w:p>
        </w:tc>
      </w:tr>
      <w:tr w:rsidR="00827960" w:rsidRPr="00827960" w:rsidTr="0082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 w:val="restart"/>
            <w:tcBorders>
              <w:top w:val="single" w:sz="4" w:space="0" w:color="FFFFFF" w:themeColor="background1"/>
            </w:tcBorders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827960">
              <w:rPr>
                <w:rFonts w:ascii="Times New Roman" w:hAnsi="Times New Roman" w:cs="Times New Roman"/>
                <w:color w:val="FFFFFF" w:themeColor="background1"/>
                <w:sz w:val="24"/>
              </w:rPr>
              <w:t>Osigurati usklađenost ECTS-bodova sa stvarnim studentskim opterećenjem</w:t>
            </w: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II-C1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Analizirati usklađenost ECTS-bodova sa stvarnim studentskim opterećenjem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Izvedbeni plan kolegija su izrađeni prema Alokaciji ETCS bodova na Sveučilištu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Nastavnici , odsjeci/katedre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Fakultetsko vijeće, GOK, 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kontinuirano</w:t>
            </w:r>
          </w:p>
        </w:tc>
      </w:tr>
      <w:tr w:rsidR="00827960" w:rsidRPr="00827960" w:rsidTr="0082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tcBorders>
              <w:bottom w:val="single" w:sz="4" w:space="0" w:color="FFFFFF" w:themeColor="background1"/>
            </w:tcBorders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Fakultet periodično analizira usklađenost ECTS bodova sa stvarnim studentskim opterećenje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694E63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Fakultetsko vijeće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Periodično, najmanje jednom u 5 godina</w:t>
            </w:r>
          </w:p>
        </w:tc>
      </w:tr>
      <w:tr w:rsidR="00827960" w:rsidRPr="00827960" w:rsidTr="0082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 w:val="restart"/>
            <w:tcBorders>
              <w:top w:val="single" w:sz="4" w:space="0" w:color="FFFFFF" w:themeColor="background1"/>
            </w:tcBorders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827960">
              <w:rPr>
                <w:rFonts w:ascii="Times New Roman" w:hAnsi="Times New Roman" w:cs="Times New Roman"/>
                <w:color w:val="FFFFFF" w:themeColor="background1"/>
                <w:sz w:val="24"/>
              </w:rPr>
              <w:lastRenderedPageBreak/>
              <w:t>Osigurati kvalitetu studentske prakse u svim studijskim programima</w:t>
            </w: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II-D1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Organizirati studentsku praksu kod gospodarskih subjekata ili u istraživačkim centrima sukladno posebnostima studijskog programa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694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Svaki studijski program</w:t>
            </w:r>
            <w:r w:rsidR="00694E63">
              <w:rPr>
                <w:rFonts w:ascii="Times New Roman" w:hAnsi="Times New Roman" w:cs="Times New Roman"/>
              </w:rPr>
              <w:t xml:space="preserve"> sadrži oblik studentske prakse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Prorektor za studente, obrazovne programe i suradnju, čelnik sastavnice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Fakultetsko vijeće, 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kontinuirano</w:t>
            </w:r>
          </w:p>
        </w:tc>
      </w:tr>
      <w:tr w:rsidR="00827960" w:rsidRPr="00827960" w:rsidTr="0082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Sveučilište sklapa sporazum o suradnji s poslodavcima i mentorima kod koji se praksa održava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Centar za razvoj karijere, Ured za pravne poslove i potporu tijelima upravljanja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kontinuirano</w:t>
            </w:r>
          </w:p>
        </w:tc>
      </w:tr>
      <w:tr w:rsidR="00827960" w:rsidRPr="00827960" w:rsidTr="0082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:rsidR="00827960" w:rsidRPr="00827960" w:rsidRDefault="00827960" w:rsidP="00827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Sveučilište usvaja Pravilnik o stručnoj praksi studenata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Prorektor za nastavu,</w:t>
            </w:r>
          </w:p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Odbor za nastavu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827960" w:rsidRPr="00827960" w:rsidRDefault="00827960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960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827960" w:rsidRPr="00827960" w:rsidRDefault="00694E63" w:rsidP="0082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bookmarkEnd w:id="2"/>
    </w:tbl>
    <w:p w:rsidR="00827960" w:rsidRPr="00827960" w:rsidRDefault="00827960" w:rsidP="00827960">
      <w:pPr>
        <w:rPr>
          <w:rFonts w:ascii="Times New Roman" w:hAnsi="Times New Roman" w:cs="Times New Roman"/>
        </w:rPr>
      </w:pPr>
    </w:p>
    <w:p w:rsidR="00F8696E" w:rsidRPr="00827960" w:rsidRDefault="00F8696E">
      <w:pPr>
        <w:rPr>
          <w:rFonts w:ascii="Times New Roman" w:hAnsi="Times New Roman" w:cs="Times New Roman"/>
        </w:rPr>
      </w:pPr>
    </w:p>
    <w:sectPr w:rsidR="00F8696E" w:rsidRPr="00827960" w:rsidSect="00827960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60"/>
    <w:rsid w:val="0061654E"/>
    <w:rsid w:val="00694E63"/>
    <w:rsid w:val="00792D7A"/>
    <w:rsid w:val="00827960"/>
    <w:rsid w:val="00B47F00"/>
    <w:rsid w:val="00F01EA9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E1D24-93C4-4BD8-BDAF-2FCFA6A9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7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960"/>
    <w:rPr>
      <w:sz w:val="20"/>
      <w:szCs w:val="20"/>
      <w:lang w:val="hr-HR"/>
    </w:rPr>
  </w:style>
  <w:style w:type="table" w:styleId="ListTable4-Accent2">
    <w:name w:val="List Table 4 Accent 2"/>
    <w:basedOn w:val="TableNormal"/>
    <w:uiPriority w:val="49"/>
    <w:rsid w:val="00827960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27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960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3</cp:revision>
  <dcterms:created xsi:type="dcterms:W3CDTF">2023-02-20T14:26:00Z</dcterms:created>
  <dcterms:modified xsi:type="dcterms:W3CDTF">2023-02-21T15:32:00Z</dcterms:modified>
</cp:coreProperties>
</file>