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B99E5" w14:textId="72DF0301" w:rsidR="00F16BF1" w:rsidRPr="003F5D7B" w:rsidRDefault="000E11A6" w:rsidP="008D7556">
      <w:pPr>
        <w:rPr>
          <w:b/>
          <w:sz w:val="24"/>
          <w:szCs w:val="24"/>
        </w:rPr>
      </w:pPr>
      <w:r w:rsidRPr="003F5D7B">
        <w:rPr>
          <w:b/>
          <w:sz w:val="24"/>
          <w:szCs w:val="24"/>
        </w:rPr>
        <w:t xml:space="preserve">Model ugovora o dodjeli bespovratnih </w:t>
      </w:r>
      <w:r w:rsidR="00862582" w:rsidRPr="003F5D7B">
        <w:rPr>
          <w:b/>
          <w:sz w:val="24"/>
          <w:szCs w:val="24"/>
        </w:rPr>
        <w:t xml:space="preserve">sredstava za Erasmus+ mobilnost </w:t>
      </w:r>
      <w:r w:rsidRPr="003F5D7B">
        <w:rPr>
          <w:b/>
          <w:sz w:val="24"/>
          <w:szCs w:val="24"/>
        </w:rPr>
        <w:t xml:space="preserve">osoblja u svrhu poučavanja i osposobljavanja </w:t>
      </w:r>
      <w:r w:rsidRPr="003F5D7B">
        <w:rPr>
          <w:b/>
          <w:sz w:val="24"/>
          <w:szCs w:val="24"/>
          <w:vertAlign w:val="superscript"/>
        </w:rPr>
        <w:t xml:space="preserve"> </w:t>
      </w:r>
    </w:p>
    <w:p w14:paraId="782BF3E1" w14:textId="77777777" w:rsidR="00EE7E83" w:rsidRPr="003F5D7B" w:rsidRDefault="00EE7E83" w:rsidP="008D7556">
      <w:pPr>
        <w:rPr>
          <w:b/>
          <w:sz w:val="24"/>
          <w:szCs w:val="24"/>
        </w:rPr>
      </w:pPr>
    </w:p>
    <w:p w14:paraId="4937EB29" w14:textId="77777777" w:rsidR="00771340" w:rsidRPr="003F5D7B" w:rsidRDefault="00771340" w:rsidP="00771340">
      <w:pPr>
        <w:jc w:val="both"/>
        <w:rPr>
          <w:sz w:val="24"/>
          <w:szCs w:val="24"/>
        </w:rPr>
      </w:pPr>
    </w:p>
    <w:p w14:paraId="54004549" w14:textId="77777777" w:rsidR="007F3CE3" w:rsidRPr="003F5D7B" w:rsidRDefault="007F3CE3" w:rsidP="007F3CE3">
      <w:pPr>
        <w:ind w:left="2552" w:hanging="2552"/>
        <w:rPr>
          <w:sz w:val="24"/>
          <w:szCs w:val="24"/>
          <w:u w:val="single"/>
        </w:rPr>
      </w:pPr>
      <w:r w:rsidRPr="003F5D7B">
        <w:rPr>
          <w:sz w:val="24"/>
          <w:szCs w:val="24"/>
          <w:u w:val="single"/>
        </w:rPr>
        <w:t>Sveučilište Jurja Dobrile u Puli HR PULA01_______________________________________</w:t>
      </w:r>
    </w:p>
    <w:p w14:paraId="296EDC7C" w14:textId="77777777" w:rsidR="007F3CE3" w:rsidRPr="003F5D7B" w:rsidRDefault="007F3CE3" w:rsidP="007F3CE3">
      <w:pPr>
        <w:ind w:left="2552" w:hanging="2552"/>
        <w:rPr>
          <w:sz w:val="24"/>
          <w:szCs w:val="24"/>
        </w:rPr>
      </w:pPr>
      <w:r w:rsidRPr="003F5D7B">
        <w:rPr>
          <w:sz w:val="24"/>
          <w:szCs w:val="24"/>
        </w:rPr>
        <w:t>Adresa: Zagrebačka 30, 52100 Pula</w:t>
      </w:r>
    </w:p>
    <w:p w14:paraId="1D0D4828" w14:textId="77777777" w:rsidR="007F3CE3" w:rsidRPr="003F5D7B" w:rsidRDefault="007F3CE3" w:rsidP="007F3CE3">
      <w:pPr>
        <w:ind w:left="2552" w:hanging="2552"/>
        <w:rPr>
          <w:sz w:val="24"/>
          <w:szCs w:val="24"/>
        </w:rPr>
      </w:pPr>
    </w:p>
    <w:p w14:paraId="2195E878" w14:textId="77777777" w:rsidR="007F3CE3" w:rsidRPr="003F5D7B" w:rsidRDefault="007F3CE3" w:rsidP="007F3CE3">
      <w:pPr>
        <w:rPr>
          <w:sz w:val="24"/>
          <w:szCs w:val="24"/>
        </w:rPr>
      </w:pPr>
      <w:r w:rsidRPr="003F5D7B">
        <w:rPr>
          <w:b/>
          <w:sz w:val="24"/>
          <w:szCs w:val="24"/>
        </w:rPr>
        <w:t xml:space="preserve"> </w:t>
      </w:r>
      <w:r w:rsidRPr="003F5D7B">
        <w:rPr>
          <w:sz w:val="24"/>
          <w:szCs w:val="24"/>
        </w:rPr>
        <w:t>u nastavku "ustanova", za potrebe potpisivanja ovog ugovora, zastupana po prof. dr. sc. Marinko Škare, rektor s jedne strane i</w:t>
      </w:r>
    </w:p>
    <w:p w14:paraId="0F041771" w14:textId="77777777" w:rsidR="007F3CE3" w:rsidRPr="003F5D7B" w:rsidRDefault="007F3CE3" w:rsidP="007F3CE3">
      <w:pPr>
        <w:rPr>
          <w:sz w:val="24"/>
          <w:szCs w:val="24"/>
        </w:rPr>
      </w:pPr>
    </w:p>
    <w:p w14:paraId="2B040758" w14:textId="2979412B" w:rsidR="007F3CE3" w:rsidRPr="003F5D7B" w:rsidRDefault="007F3CE3" w:rsidP="007F3CE3">
      <w:pPr>
        <w:ind w:left="2552" w:hanging="2552"/>
        <w:rPr>
          <w:sz w:val="24"/>
          <w:szCs w:val="24"/>
          <w:u w:val="single"/>
        </w:rPr>
      </w:pPr>
      <w:r w:rsidRPr="003F5D7B">
        <w:rPr>
          <w:sz w:val="24"/>
          <w:szCs w:val="24"/>
          <w:u w:val="single"/>
        </w:rPr>
        <w:t xml:space="preserve">Gosp.: </w:t>
      </w:r>
    </w:p>
    <w:p w14:paraId="549A84C6" w14:textId="2BC5CADD" w:rsidR="007F3CE3" w:rsidRPr="003F5D7B" w:rsidRDefault="007F3CE3" w:rsidP="007F3CE3">
      <w:pPr>
        <w:ind w:left="2552" w:hanging="2552"/>
        <w:rPr>
          <w:sz w:val="24"/>
          <w:szCs w:val="24"/>
        </w:rPr>
      </w:pPr>
      <w:r w:rsidRPr="003F5D7B">
        <w:rPr>
          <w:sz w:val="24"/>
          <w:szCs w:val="24"/>
        </w:rPr>
        <w:t xml:space="preserve">Funkcija u ustanovi: </w:t>
      </w:r>
    </w:p>
    <w:p w14:paraId="46E4768C" w14:textId="5E045B9F" w:rsidR="007F3CE3" w:rsidRPr="003F5D7B" w:rsidRDefault="007F3CE3" w:rsidP="007F3CE3">
      <w:pPr>
        <w:ind w:left="2552" w:hanging="2552"/>
        <w:rPr>
          <w:sz w:val="24"/>
          <w:szCs w:val="24"/>
        </w:rPr>
      </w:pPr>
      <w:r w:rsidRPr="003F5D7B">
        <w:rPr>
          <w:sz w:val="24"/>
          <w:szCs w:val="24"/>
        </w:rPr>
        <w:t xml:space="preserve">Državljanstvo: </w:t>
      </w:r>
    </w:p>
    <w:p w14:paraId="45A4B1CD" w14:textId="592935D0" w:rsidR="007F3CE3" w:rsidRPr="003F5D7B" w:rsidRDefault="007F3CE3" w:rsidP="007F3CE3">
      <w:pPr>
        <w:ind w:left="2552" w:hanging="2552"/>
        <w:rPr>
          <w:sz w:val="24"/>
          <w:szCs w:val="24"/>
        </w:rPr>
      </w:pPr>
      <w:r w:rsidRPr="003F5D7B">
        <w:rPr>
          <w:sz w:val="24"/>
          <w:szCs w:val="24"/>
        </w:rPr>
        <w:t xml:space="preserve">OIB: </w:t>
      </w:r>
    </w:p>
    <w:p w14:paraId="5A45D040" w14:textId="7AB59633" w:rsidR="007F3CE3" w:rsidRPr="003F5D7B" w:rsidRDefault="007F3CE3" w:rsidP="007F3CE3">
      <w:pPr>
        <w:ind w:left="2552" w:hanging="2552"/>
        <w:rPr>
          <w:sz w:val="24"/>
          <w:szCs w:val="24"/>
        </w:rPr>
      </w:pPr>
      <w:r w:rsidRPr="003F5D7B">
        <w:rPr>
          <w:sz w:val="24"/>
          <w:szCs w:val="24"/>
        </w:rPr>
        <w:t xml:space="preserve">Adresa: </w:t>
      </w:r>
    </w:p>
    <w:p w14:paraId="43530BBB" w14:textId="23501EC3" w:rsidR="007F3CE3" w:rsidRPr="003F5D7B" w:rsidRDefault="007F3CE3" w:rsidP="007F3CE3">
      <w:pPr>
        <w:ind w:left="2552" w:hanging="2552"/>
        <w:rPr>
          <w:sz w:val="24"/>
          <w:szCs w:val="24"/>
        </w:rPr>
      </w:pPr>
      <w:r w:rsidRPr="003F5D7B">
        <w:rPr>
          <w:sz w:val="24"/>
          <w:szCs w:val="24"/>
        </w:rPr>
        <w:t xml:space="preserve">Odsjek/jedinica: </w:t>
      </w:r>
    </w:p>
    <w:p w14:paraId="63F5CEA9" w14:textId="53B8D89C" w:rsidR="007F3CE3" w:rsidRPr="003F5D7B" w:rsidRDefault="007F3CE3" w:rsidP="007F3CE3">
      <w:pPr>
        <w:ind w:left="2552" w:hanging="2552"/>
        <w:rPr>
          <w:sz w:val="24"/>
          <w:szCs w:val="24"/>
        </w:rPr>
      </w:pPr>
      <w:r w:rsidRPr="003F5D7B">
        <w:rPr>
          <w:sz w:val="24"/>
          <w:szCs w:val="24"/>
        </w:rPr>
        <w:t xml:space="preserve">Telefon: </w:t>
      </w:r>
    </w:p>
    <w:p w14:paraId="68061F68" w14:textId="755AB43B" w:rsidR="007F3CE3" w:rsidRPr="003F5D7B" w:rsidRDefault="007F3CE3" w:rsidP="007F3CE3">
      <w:pPr>
        <w:ind w:left="2552" w:hanging="2552"/>
        <w:rPr>
          <w:color w:val="000000" w:themeColor="text1"/>
          <w:sz w:val="24"/>
          <w:szCs w:val="24"/>
        </w:rPr>
      </w:pPr>
      <w:r w:rsidRPr="003F5D7B">
        <w:rPr>
          <w:sz w:val="24"/>
          <w:szCs w:val="24"/>
        </w:rPr>
        <w:t>E-</w:t>
      </w:r>
      <w:r w:rsidRPr="003F5D7B">
        <w:rPr>
          <w:color w:val="000000" w:themeColor="text1"/>
          <w:sz w:val="24"/>
          <w:szCs w:val="24"/>
        </w:rPr>
        <w:t xml:space="preserve">pošta: </w:t>
      </w:r>
    </w:p>
    <w:p w14:paraId="4DEFB5D7" w14:textId="16E5F04B" w:rsidR="007F3CE3" w:rsidRPr="003F5D7B" w:rsidRDefault="007F3CE3" w:rsidP="007F3CE3">
      <w:pPr>
        <w:ind w:left="2552" w:hanging="2552"/>
        <w:rPr>
          <w:color w:val="000000" w:themeColor="text1"/>
          <w:sz w:val="24"/>
          <w:szCs w:val="24"/>
        </w:rPr>
      </w:pPr>
      <w:r w:rsidRPr="003F5D7B">
        <w:rPr>
          <w:color w:val="000000" w:themeColor="text1"/>
          <w:sz w:val="24"/>
          <w:szCs w:val="24"/>
        </w:rPr>
        <w:t>Spol:</w:t>
      </w:r>
    </w:p>
    <w:p w14:paraId="001FE9E0" w14:textId="77777777" w:rsidR="007F3CE3" w:rsidRPr="003F5D7B" w:rsidRDefault="007F3CE3" w:rsidP="007F3CE3">
      <w:pPr>
        <w:ind w:left="2552" w:hanging="2552"/>
        <w:rPr>
          <w:sz w:val="24"/>
          <w:szCs w:val="24"/>
        </w:rPr>
      </w:pPr>
      <w:r w:rsidRPr="003F5D7B">
        <w:rPr>
          <w:sz w:val="24"/>
          <w:szCs w:val="24"/>
        </w:rPr>
        <w:t>Akademska godina: 2021./2022.</w:t>
      </w:r>
    </w:p>
    <w:p w14:paraId="635BF803" w14:textId="0E4024B2" w:rsidR="007F3CE3" w:rsidRPr="003F5D7B" w:rsidRDefault="007F3CE3" w:rsidP="007F3CE3">
      <w:pPr>
        <w:ind w:left="2552" w:hanging="2552"/>
        <w:rPr>
          <w:sz w:val="24"/>
          <w:szCs w:val="24"/>
        </w:rPr>
      </w:pPr>
      <w:r w:rsidRPr="003F5D7B">
        <w:rPr>
          <w:sz w:val="24"/>
          <w:szCs w:val="24"/>
        </w:rPr>
        <w:t xml:space="preserve">Ustanova i zemlja mobilnosti: </w:t>
      </w:r>
    </w:p>
    <w:p w14:paraId="5A46696D" w14:textId="77777777" w:rsidR="007F3CE3" w:rsidRPr="003F5D7B" w:rsidRDefault="007F3CE3" w:rsidP="007F3CE3">
      <w:pPr>
        <w:rPr>
          <w:sz w:val="24"/>
          <w:szCs w:val="24"/>
        </w:rPr>
      </w:pPr>
      <w:r w:rsidRPr="003F5D7B">
        <w:rPr>
          <w:sz w:val="24"/>
          <w:szCs w:val="24"/>
        </w:rPr>
        <w:t xml:space="preserve"> </w:t>
      </w:r>
    </w:p>
    <w:p w14:paraId="5A4756C2" w14:textId="77777777" w:rsidR="007F3CE3" w:rsidRPr="003F5D7B" w:rsidRDefault="007F3CE3" w:rsidP="007F3CE3">
      <w:pPr>
        <w:rPr>
          <w:sz w:val="24"/>
          <w:szCs w:val="24"/>
        </w:rPr>
      </w:pPr>
      <w:r w:rsidRPr="003F5D7B">
        <w:rPr>
          <w:sz w:val="24"/>
          <w:szCs w:val="24"/>
        </w:rPr>
        <w:tab/>
      </w:r>
      <w:r w:rsidRPr="003F5D7B">
        <w:rPr>
          <w:sz w:val="24"/>
          <w:szCs w:val="24"/>
        </w:rPr>
        <w:tab/>
      </w:r>
      <w:r w:rsidRPr="003F5D7B">
        <w:rPr>
          <w:sz w:val="24"/>
          <w:szCs w:val="24"/>
        </w:rPr>
        <w:tab/>
      </w:r>
      <w:r w:rsidRPr="003F5D7B">
        <w:rPr>
          <w:sz w:val="24"/>
          <w:szCs w:val="24"/>
        </w:rPr>
        <w:tab/>
      </w:r>
    </w:p>
    <w:p w14:paraId="7DD83A59" w14:textId="77777777" w:rsidR="007F3CE3" w:rsidRPr="003F5D7B" w:rsidRDefault="007F3CE3" w:rsidP="007F3CE3">
      <w:pPr>
        <w:ind w:left="2552" w:hanging="2552"/>
        <w:rPr>
          <w:snapToGrid/>
          <w:sz w:val="24"/>
          <w:szCs w:val="24"/>
        </w:rPr>
      </w:pPr>
      <w:r w:rsidRPr="003F5D7B">
        <w:rPr>
          <w:sz w:val="24"/>
          <w:szCs w:val="24"/>
        </w:rPr>
        <w:t xml:space="preserve"> Sudionik s:   </w:t>
      </w:r>
      <w:r w:rsidRPr="003F5D7B">
        <w:rPr>
          <w:sz w:val="24"/>
          <w:szCs w:val="24"/>
        </w:rPr>
        <w:tab/>
      </w:r>
    </w:p>
    <w:p w14:paraId="6B435B6B" w14:textId="77777777" w:rsidR="007F3CE3" w:rsidRPr="003F5D7B" w:rsidRDefault="007F3CE3" w:rsidP="007F3CE3">
      <w:pPr>
        <w:ind w:left="720"/>
        <w:jc w:val="both"/>
        <w:rPr>
          <w:b/>
          <w:sz w:val="24"/>
          <w:szCs w:val="24"/>
          <w:lang w:eastAsia="ar-SA"/>
        </w:rPr>
      </w:pPr>
      <w:r w:rsidRPr="003F5D7B">
        <w:rPr>
          <w:b/>
          <w:sz w:val="24"/>
          <w:szCs w:val="24"/>
          <w:lang w:eastAsia="ar-SA"/>
        </w:rPr>
        <w:t xml:space="preserve">x financijskom potporom iz Erasmus+ EU sredstava </w:t>
      </w:r>
      <w:r w:rsidRPr="003F5D7B">
        <w:rPr>
          <w:b/>
          <w:sz w:val="24"/>
          <w:szCs w:val="24"/>
          <w:lang w:eastAsia="ar-SA"/>
        </w:rPr>
        <w:tab/>
      </w:r>
    </w:p>
    <w:p w14:paraId="12171814" w14:textId="77777777" w:rsidR="007F3CE3" w:rsidRPr="003F5D7B" w:rsidRDefault="007F3CE3" w:rsidP="007F3CE3">
      <w:pPr>
        <w:suppressAutoHyphens/>
        <w:ind w:left="720"/>
        <w:jc w:val="both"/>
        <w:rPr>
          <w:sz w:val="24"/>
          <w:szCs w:val="24"/>
          <w:lang w:eastAsia="ar-SA"/>
        </w:rPr>
      </w:pPr>
      <w:r w:rsidRPr="003F5D7B">
        <w:rPr>
          <w:sz w:val="24"/>
          <w:szCs w:val="24"/>
          <w:lang w:eastAsia="ar-SA"/>
        </w:rPr>
        <w:sym w:font="Times New Roman" w:char="F06F"/>
      </w:r>
      <w:r w:rsidRPr="003F5D7B">
        <w:rPr>
          <w:sz w:val="24"/>
          <w:szCs w:val="24"/>
          <w:lang w:eastAsia="ar-SA"/>
        </w:rPr>
        <w:t xml:space="preserve"> bez financijske potpore </w:t>
      </w:r>
    </w:p>
    <w:p w14:paraId="1B0362A7" w14:textId="77777777" w:rsidR="007F3CE3" w:rsidRPr="003F5D7B" w:rsidRDefault="007F3CE3" w:rsidP="007F3CE3">
      <w:pPr>
        <w:suppressAutoHyphens/>
        <w:ind w:left="720"/>
        <w:jc w:val="both"/>
        <w:rPr>
          <w:sz w:val="24"/>
          <w:szCs w:val="24"/>
          <w:lang w:eastAsia="ar-SA"/>
        </w:rPr>
      </w:pPr>
      <w:r w:rsidRPr="003F5D7B">
        <w:rPr>
          <w:sz w:val="24"/>
          <w:szCs w:val="24"/>
          <w:lang w:eastAsia="ar-SA"/>
        </w:rPr>
        <w:sym w:font="Times New Roman" w:char="F06F"/>
      </w:r>
      <w:r w:rsidRPr="003F5D7B">
        <w:rPr>
          <w:sz w:val="24"/>
          <w:szCs w:val="24"/>
          <w:lang w:eastAsia="ar-SA"/>
        </w:rPr>
        <w:t xml:space="preserve"> financijskom potporom iz Erasmus+ EU sredstava u kombinaciji s razdobljem mobilnosti bez financijske potpore </w:t>
      </w:r>
    </w:p>
    <w:p w14:paraId="6BEC5AA9" w14:textId="77777777" w:rsidR="007F3CE3" w:rsidRPr="003F5D7B" w:rsidRDefault="007F3CE3" w:rsidP="007F3CE3">
      <w:pPr>
        <w:suppressAutoHyphens/>
        <w:jc w:val="both"/>
        <w:rPr>
          <w:sz w:val="24"/>
          <w:szCs w:val="24"/>
          <w:lang w:eastAsia="ar-SA"/>
        </w:rPr>
      </w:pPr>
    </w:p>
    <w:p w14:paraId="655EF5DC" w14:textId="77777777" w:rsidR="007F3CE3" w:rsidRPr="003F5D7B" w:rsidRDefault="007F3CE3" w:rsidP="007F3CE3">
      <w:pPr>
        <w:suppressAutoHyphens/>
        <w:jc w:val="both"/>
        <w:rPr>
          <w:sz w:val="24"/>
          <w:szCs w:val="24"/>
          <w:lang w:eastAsia="ar-SA"/>
        </w:rPr>
      </w:pPr>
      <w:r w:rsidRPr="003F5D7B">
        <w:rPr>
          <w:sz w:val="24"/>
          <w:szCs w:val="24"/>
          <w:lang w:eastAsia="ar-SA"/>
        </w:rPr>
        <w:t xml:space="preserve">Financijska potpora uključuje: </w:t>
      </w:r>
    </w:p>
    <w:p w14:paraId="070AEB7E" w14:textId="77777777" w:rsidR="007F3CE3" w:rsidRPr="003F5D7B" w:rsidRDefault="007F3CE3" w:rsidP="007F3CE3">
      <w:pPr>
        <w:suppressAutoHyphens/>
        <w:jc w:val="both"/>
        <w:rPr>
          <w:sz w:val="24"/>
          <w:szCs w:val="24"/>
          <w:lang w:eastAsia="ar-SA"/>
        </w:rPr>
      </w:pPr>
    </w:p>
    <w:p w14:paraId="48F8E9D5" w14:textId="77777777" w:rsidR="007F3CE3" w:rsidRPr="003F5D7B" w:rsidRDefault="007F3CE3" w:rsidP="007F3CE3">
      <w:pPr>
        <w:suppressAutoHyphens/>
        <w:ind w:left="720"/>
        <w:jc w:val="both"/>
        <w:rPr>
          <w:sz w:val="24"/>
          <w:szCs w:val="24"/>
          <w:lang w:eastAsia="ar-SA"/>
        </w:rPr>
      </w:pPr>
      <w:r w:rsidRPr="003F5D7B">
        <w:rPr>
          <w:sz w:val="24"/>
          <w:szCs w:val="24"/>
          <w:lang w:eastAsia="ar-SA"/>
        </w:rPr>
        <w:sym w:font="Times New Roman" w:char="F06F"/>
      </w:r>
      <w:r w:rsidRPr="003F5D7B">
        <w:rPr>
          <w:sz w:val="24"/>
          <w:szCs w:val="24"/>
          <w:lang w:eastAsia="ar-SA"/>
        </w:rPr>
        <w:t xml:space="preserve"> potporu za posebne potrebe </w:t>
      </w:r>
    </w:p>
    <w:p w14:paraId="102F7EE7" w14:textId="77777777" w:rsidR="007F3CE3" w:rsidRPr="003F5D7B" w:rsidRDefault="007F3CE3" w:rsidP="007F3CE3">
      <w:pPr>
        <w:tabs>
          <w:tab w:val="left" w:pos="3600"/>
        </w:tabs>
        <w:jc w:val="both"/>
        <w:rPr>
          <w:sz w:val="24"/>
          <w:szCs w:val="24"/>
        </w:rPr>
      </w:pPr>
      <w:r w:rsidRPr="003F5D7B">
        <w:rPr>
          <w:sz w:val="24"/>
          <w:szCs w:val="24"/>
        </w:rPr>
        <w:tab/>
      </w:r>
    </w:p>
    <w:p w14:paraId="09241453" w14:textId="77777777" w:rsidR="007F3CE3" w:rsidRPr="003F5D7B" w:rsidRDefault="007F3CE3" w:rsidP="007F3CE3">
      <w:pPr>
        <w:rPr>
          <w:sz w:val="24"/>
          <w:szCs w:val="24"/>
        </w:rPr>
      </w:pPr>
      <w:r w:rsidRPr="003F5D7B">
        <w:rPr>
          <w:sz w:val="24"/>
          <w:szCs w:val="24"/>
        </w:rPr>
        <w:t xml:space="preserve">                          </w:t>
      </w:r>
    </w:p>
    <w:p w14:paraId="482C74AA" w14:textId="77777777" w:rsidR="007F3CE3" w:rsidRPr="003F5D7B" w:rsidRDefault="007F3CE3" w:rsidP="007F3CE3">
      <w:pPr>
        <w:rPr>
          <w:sz w:val="24"/>
          <w:szCs w:val="24"/>
        </w:rPr>
      </w:pPr>
      <w:r w:rsidRPr="003F5D7B">
        <w:rPr>
          <w:sz w:val="24"/>
          <w:szCs w:val="24"/>
        </w:rPr>
        <w:t xml:space="preserve">U nastavku „sudionik“ s druge strane, </w:t>
      </w:r>
    </w:p>
    <w:p w14:paraId="6C8486A8" w14:textId="77777777" w:rsidR="007F3CE3" w:rsidRPr="003F5D7B" w:rsidRDefault="007F3CE3" w:rsidP="007F3CE3">
      <w:pPr>
        <w:jc w:val="both"/>
        <w:rPr>
          <w:sz w:val="24"/>
          <w:szCs w:val="24"/>
        </w:rPr>
      </w:pPr>
    </w:p>
    <w:p w14:paraId="332EC043" w14:textId="77777777" w:rsidR="007F3CE3" w:rsidRPr="003F5D7B" w:rsidRDefault="007F3CE3" w:rsidP="007F3CE3">
      <w:pPr>
        <w:jc w:val="both"/>
        <w:rPr>
          <w:sz w:val="24"/>
          <w:szCs w:val="24"/>
        </w:rPr>
      </w:pPr>
      <w:r w:rsidRPr="003F5D7B">
        <w:rPr>
          <w:sz w:val="24"/>
          <w:szCs w:val="24"/>
        </w:rPr>
        <w:t>suglasni su oko dolje navedenih Posebnih uvjeta i Priloga koji čine sastavni dio ovog ugovora (u nastavku „ugovor“):</w:t>
      </w:r>
    </w:p>
    <w:p w14:paraId="23928D1A" w14:textId="77777777" w:rsidR="007F3CE3" w:rsidRPr="003F5D7B" w:rsidRDefault="007F3CE3" w:rsidP="007F3CE3">
      <w:pPr>
        <w:tabs>
          <w:tab w:val="left" w:pos="1985"/>
        </w:tabs>
        <w:rPr>
          <w:sz w:val="24"/>
          <w:szCs w:val="24"/>
        </w:rPr>
      </w:pPr>
    </w:p>
    <w:p w14:paraId="483BF237" w14:textId="77777777" w:rsidR="007F3CE3" w:rsidRPr="003F5D7B" w:rsidRDefault="007F3CE3" w:rsidP="007F3CE3">
      <w:pPr>
        <w:tabs>
          <w:tab w:val="left" w:pos="1985"/>
        </w:tabs>
        <w:rPr>
          <w:b/>
          <w:snapToGrid/>
          <w:sz w:val="24"/>
          <w:szCs w:val="24"/>
        </w:rPr>
      </w:pPr>
      <w:r w:rsidRPr="003F5D7B">
        <w:rPr>
          <w:sz w:val="24"/>
          <w:szCs w:val="24"/>
        </w:rPr>
        <w:t xml:space="preserve">Privitak I </w:t>
      </w:r>
      <w:r w:rsidRPr="003F5D7B">
        <w:rPr>
          <w:sz w:val="24"/>
          <w:szCs w:val="24"/>
        </w:rPr>
        <w:tab/>
        <w:t xml:space="preserve">Ugovor o mobilnosti osoblja </w:t>
      </w:r>
    </w:p>
    <w:p w14:paraId="3EC804AB" w14:textId="77777777" w:rsidR="007F3CE3" w:rsidRPr="003F5D7B" w:rsidRDefault="007F3CE3" w:rsidP="007F3CE3">
      <w:pPr>
        <w:tabs>
          <w:tab w:val="left" w:pos="1701"/>
          <w:tab w:val="left" w:pos="1985"/>
        </w:tabs>
        <w:ind w:left="1701" w:hanging="1701"/>
        <w:rPr>
          <w:sz w:val="24"/>
          <w:szCs w:val="24"/>
        </w:rPr>
      </w:pPr>
      <w:r w:rsidRPr="003F5D7B">
        <w:rPr>
          <w:sz w:val="24"/>
          <w:szCs w:val="24"/>
        </w:rPr>
        <w:t xml:space="preserve">Privitak II </w:t>
      </w:r>
      <w:r w:rsidRPr="003F5D7B">
        <w:rPr>
          <w:sz w:val="24"/>
          <w:szCs w:val="24"/>
        </w:rPr>
        <w:tab/>
      </w:r>
      <w:r w:rsidRPr="003F5D7B">
        <w:rPr>
          <w:sz w:val="24"/>
          <w:szCs w:val="24"/>
        </w:rPr>
        <w:tab/>
        <w:t>Opći uvjeti</w:t>
      </w:r>
    </w:p>
    <w:p w14:paraId="1A67E20D" w14:textId="37AFB2CD" w:rsidR="007F3CE3" w:rsidRPr="003F5D7B" w:rsidRDefault="007F3CE3" w:rsidP="007F3CE3">
      <w:pPr>
        <w:tabs>
          <w:tab w:val="left" w:pos="1701"/>
          <w:tab w:val="left" w:pos="1985"/>
        </w:tabs>
        <w:ind w:left="1701" w:hanging="1701"/>
        <w:rPr>
          <w:sz w:val="24"/>
          <w:szCs w:val="24"/>
        </w:rPr>
      </w:pPr>
      <w:r w:rsidRPr="003F5D7B">
        <w:rPr>
          <w:sz w:val="24"/>
          <w:szCs w:val="24"/>
        </w:rPr>
        <w:t>Privitak III</w:t>
      </w:r>
      <w:r w:rsidRPr="003F5D7B">
        <w:rPr>
          <w:sz w:val="24"/>
          <w:szCs w:val="24"/>
        </w:rPr>
        <w:tab/>
      </w:r>
      <w:r w:rsidRPr="003F5D7B">
        <w:rPr>
          <w:sz w:val="24"/>
          <w:szCs w:val="24"/>
        </w:rPr>
        <w:tab/>
        <w:t xml:space="preserve">Potvrda o duljini boravka u svrhu </w:t>
      </w:r>
      <w:r w:rsidR="00C168EE" w:rsidRPr="003F5D7B">
        <w:rPr>
          <w:sz w:val="24"/>
          <w:szCs w:val="24"/>
        </w:rPr>
        <w:t xml:space="preserve">podučavanja i </w:t>
      </w:r>
      <w:r w:rsidRPr="003F5D7B">
        <w:rPr>
          <w:sz w:val="24"/>
          <w:szCs w:val="24"/>
        </w:rPr>
        <w:t>osposobljavanja</w:t>
      </w:r>
    </w:p>
    <w:p w14:paraId="1E57BC9B" w14:textId="77777777" w:rsidR="007F3CE3" w:rsidRPr="003F5D7B" w:rsidRDefault="007F3CE3" w:rsidP="007F3CE3">
      <w:pPr>
        <w:jc w:val="both"/>
        <w:rPr>
          <w:sz w:val="24"/>
          <w:szCs w:val="24"/>
        </w:rPr>
      </w:pPr>
    </w:p>
    <w:p w14:paraId="26EB3C69" w14:textId="77777777" w:rsidR="007F3CE3" w:rsidRPr="003F5D7B" w:rsidRDefault="007F3CE3" w:rsidP="007F3CE3">
      <w:pPr>
        <w:suppressAutoHyphens/>
        <w:jc w:val="both"/>
        <w:rPr>
          <w:snapToGrid/>
          <w:sz w:val="24"/>
          <w:szCs w:val="24"/>
          <w:u w:val="single"/>
          <w:lang w:eastAsia="ar-SA"/>
        </w:rPr>
      </w:pPr>
      <w:r w:rsidRPr="003F5D7B">
        <w:rPr>
          <w:sz w:val="24"/>
          <w:szCs w:val="24"/>
          <w:u w:val="single"/>
          <w:lang w:eastAsia="ar-SA"/>
        </w:rPr>
        <w:t xml:space="preserve">Odredbe navedene u Posebnim uvjetima ugovora o dodjeli financijske potpore imaju prednost u odnosu na sve Privitke. </w:t>
      </w:r>
    </w:p>
    <w:p w14:paraId="3E9E2CC1" w14:textId="77777777" w:rsidR="00316A78" w:rsidRPr="003F5D7B" w:rsidRDefault="00316A78" w:rsidP="00065470">
      <w:pPr>
        <w:jc w:val="both"/>
        <w:rPr>
          <w:sz w:val="24"/>
          <w:szCs w:val="24"/>
          <w:u w:val="single"/>
        </w:rPr>
      </w:pPr>
    </w:p>
    <w:p w14:paraId="5527AD45" w14:textId="77777777" w:rsidR="00175A77" w:rsidRPr="003F5D7B" w:rsidRDefault="00175A77">
      <w:pPr>
        <w:rPr>
          <w:sz w:val="24"/>
          <w:szCs w:val="24"/>
        </w:rPr>
      </w:pPr>
      <w:r w:rsidRPr="003F5D7B">
        <w:rPr>
          <w:sz w:val="24"/>
          <w:szCs w:val="24"/>
        </w:rPr>
        <w:br w:type="page"/>
      </w:r>
    </w:p>
    <w:p w14:paraId="6E2F2301" w14:textId="77777777" w:rsidR="00CF22BE" w:rsidRPr="003F5D7B" w:rsidRDefault="00CF22BE" w:rsidP="00FA3EEE">
      <w:pPr>
        <w:jc w:val="center"/>
        <w:rPr>
          <w:sz w:val="24"/>
          <w:szCs w:val="24"/>
        </w:rPr>
      </w:pPr>
      <w:r w:rsidRPr="003F5D7B">
        <w:rPr>
          <w:sz w:val="24"/>
          <w:szCs w:val="24"/>
        </w:rPr>
        <w:lastRenderedPageBreak/>
        <w:t>POSEBNI UVJETI</w:t>
      </w:r>
    </w:p>
    <w:p w14:paraId="215ECFA2" w14:textId="77777777" w:rsidR="007F2EBC" w:rsidRPr="003F5D7B" w:rsidRDefault="007F2EBC">
      <w:pPr>
        <w:pStyle w:val="Text1"/>
        <w:pBdr>
          <w:bottom w:val="single" w:sz="6" w:space="1" w:color="auto"/>
        </w:pBdr>
        <w:spacing w:after="0"/>
        <w:ind w:left="0"/>
        <w:jc w:val="left"/>
        <w:rPr>
          <w:szCs w:val="24"/>
        </w:rPr>
      </w:pPr>
    </w:p>
    <w:p w14:paraId="4D502D7A" w14:textId="77777777" w:rsidR="00F96310" w:rsidRPr="003F5D7B" w:rsidRDefault="00F96310">
      <w:pPr>
        <w:pStyle w:val="Text1"/>
        <w:pBdr>
          <w:bottom w:val="single" w:sz="6" w:space="1" w:color="auto"/>
        </w:pBdr>
        <w:spacing w:after="0"/>
        <w:ind w:left="0"/>
        <w:jc w:val="left"/>
        <w:rPr>
          <w:szCs w:val="24"/>
        </w:rPr>
      </w:pPr>
      <w:r w:rsidRPr="003F5D7B">
        <w:rPr>
          <w:szCs w:val="24"/>
        </w:rPr>
        <w:t>ČLANAK 1. – PREDMET UGOVORA</w:t>
      </w:r>
    </w:p>
    <w:p w14:paraId="17ED80EE" w14:textId="2C10705C" w:rsidR="00E07160" w:rsidRPr="003F5D7B" w:rsidRDefault="00F96310">
      <w:pPr>
        <w:ind w:left="567" w:hanging="567"/>
        <w:jc w:val="both"/>
        <w:rPr>
          <w:sz w:val="24"/>
          <w:szCs w:val="24"/>
        </w:rPr>
      </w:pPr>
      <w:r w:rsidRPr="003F5D7B">
        <w:rPr>
          <w:sz w:val="24"/>
          <w:szCs w:val="24"/>
        </w:rPr>
        <w:t>1.1</w:t>
      </w:r>
      <w:r w:rsidR="00561E4A" w:rsidRPr="003F5D7B">
        <w:rPr>
          <w:sz w:val="24"/>
          <w:szCs w:val="24"/>
        </w:rPr>
        <w:t>.</w:t>
      </w:r>
      <w:r w:rsidRPr="003F5D7B">
        <w:rPr>
          <w:sz w:val="24"/>
          <w:szCs w:val="24"/>
        </w:rPr>
        <w:tab/>
        <w:t xml:space="preserve">Organizacija je dužna pružiti potporu sudioniku za provođenje aktivnosti mobilnosti u okviru programa Erasmus+. </w:t>
      </w:r>
    </w:p>
    <w:p w14:paraId="0D77FB9D" w14:textId="0DB356C9" w:rsidR="00AF4023" w:rsidRPr="003F5D7B" w:rsidRDefault="00F96310" w:rsidP="00527128">
      <w:pPr>
        <w:ind w:left="567" w:hanging="567"/>
        <w:jc w:val="both"/>
        <w:rPr>
          <w:sz w:val="24"/>
          <w:szCs w:val="24"/>
        </w:rPr>
      </w:pPr>
      <w:r w:rsidRPr="003F5D7B">
        <w:rPr>
          <w:sz w:val="24"/>
          <w:szCs w:val="24"/>
        </w:rPr>
        <w:t>1.2</w:t>
      </w:r>
      <w:r w:rsidR="00561E4A" w:rsidRPr="003F5D7B">
        <w:rPr>
          <w:sz w:val="24"/>
          <w:szCs w:val="24"/>
        </w:rPr>
        <w:t>.</w:t>
      </w:r>
      <w:r w:rsidRPr="003F5D7B">
        <w:rPr>
          <w:sz w:val="24"/>
          <w:szCs w:val="24"/>
        </w:rPr>
        <w:tab/>
        <w:t xml:space="preserve">Sudionik prihvaća financijsku potporu ili usluge kako je navedeno u članku 3. te na sebe preuzima provedbu aktivnosti mobilnosti kako je navedeno u Prilogu I. </w:t>
      </w:r>
    </w:p>
    <w:p w14:paraId="4EFC5EA5" w14:textId="2FACB3C1" w:rsidR="00C86958" w:rsidRPr="003F5D7B" w:rsidRDefault="00AF4023" w:rsidP="00281C2C">
      <w:pPr>
        <w:ind w:left="567" w:hanging="567"/>
        <w:jc w:val="both"/>
        <w:rPr>
          <w:sz w:val="24"/>
          <w:szCs w:val="24"/>
        </w:rPr>
      </w:pPr>
      <w:r w:rsidRPr="003F5D7B">
        <w:rPr>
          <w:sz w:val="24"/>
          <w:szCs w:val="24"/>
        </w:rPr>
        <w:t>1.3.</w:t>
      </w:r>
      <w:r w:rsidRPr="003F5D7B">
        <w:rPr>
          <w:sz w:val="24"/>
          <w:szCs w:val="24"/>
        </w:rPr>
        <w:tab/>
        <w:t>Svaka izmjena ili dopuna ovom ugovoru mora biti zatražena i usuglašena od obje ugovorne stranke u obliku službenog pismena ili elektronskom porukom.</w:t>
      </w:r>
    </w:p>
    <w:p w14:paraId="42C7CB04" w14:textId="77777777" w:rsidR="00AB3943" w:rsidRPr="003F5D7B" w:rsidRDefault="00AB3943">
      <w:pPr>
        <w:ind w:left="567" w:hanging="567"/>
        <w:jc w:val="both"/>
        <w:rPr>
          <w:sz w:val="24"/>
          <w:szCs w:val="24"/>
        </w:rPr>
      </w:pPr>
    </w:p>
    <w:p w14:paraId="05C42196" w14:textId="77777777" w:rsidR="00F96310" w:rsidRPr="003F5D7B" w:rsidRDefault="00F96310">
      <w:pPr>
        <w:pBdr>
          <w:bottom w:val="single" w:sz="6" w:space="1" w:color="auto"/>
        </w:pBdr>
        <w:ind w:left="567" w:hanging="567"/>
        <w:rPr>
          <w:sz w:val="24"/>
          <w:szCs w:val="24"/>
        </w:rPr>
      </w:pPr>
      <w:r w:rsidRPr="003F5D7B">
        <w:rPr>
          <w:sz w:val="24"/>
          <w:szCs w:val="24"/>
        </w:rPr>
        <w:t>ČLANAK 2. – STUPANJE UGOVORA NA SNAGU I TRAJANJE MOBILNOSTI</w:t>
      </w:r>
    </w:p>
    <w:p w14:paraId="0C1B72FA" w14:textId="77777777" w:rsidR="00C168EE" w:rsidRPr="003F5D7B" w:rsidRDefault="00C168EE" w:rsidP="00C168EE">
      <w:pPr>
        <w:ind w:left="567" w:hanging="567"/>
        <w:jc w:val="both"/>
        <w:rPr>
          <w:sz w:val="24"/>
          <w:szCs w:val="24"/>
        </w:rPr>
      </w:pPr>
      <w:r w:rsidRPr="003F5D7B">
        <w:rPr>
          <w:sz w:val="24"/>
          <w:szCs w:val="24"/>
        </w:rPr>
        <w:t>2.1</w:t>
      </w:r>
      <w:r w:rsidRPr="003F5D7B">
        <w:rPr>
          <w:sz w:val="24"/>
          <w:szCs w:val="24"/>
        </w:rPr>
        <w:tab/>
        <w:t xml:space="preserve">Ugovor stupa na snagu s datumom potpisivanja zadnje od dviju stranaka. </w:t>
      </w:r>
    </w:p>
    <w:p w14:paraId="1416998C" w14:textId="4371E5CF" w:rsidR="00C168EE" w:rsidRPr="003F5D7B" w:rsidRDefault="00C168EE" w:rsidP="00C168EE">
      <w:pPr>
        <w:ind w:left="567" w:hanging="567"/>
        <w:jc w:val="both"/>
        <w:rPr>
          <w:sz w:val="24"/>
          <w:szCs w:val="24"/>
        </w:rPr>
      </w:pPr>
      <w:r w:rsidRPr="003F5D7B">
        <w:rPr>
          <w:sz w:val="24"/>
          <w:szCs w:val="24"/>
        </w:rPr>
        <w:t>2.2</w:t>
      </w:r>
      <w:r w:rsidRPr="003F5D7B">
        <w:rPr>
          <w:sz w:val="24"/>
          <w:szCs w:val="24"/>
        </w:rPr>
        <w:tab/>
        <w:t xml:space="preserve">Razdoblje mobilnosti će započeti </w:t>
      </w:r>
      <w:r w:rsidR="00C31C2F" w:rsidRPr="003F5D7B">
        <w:rPr>
          <w:sz w:val="24"/>
          <w:szCs w:val="24"/>
        </w:rPr>
        <w:t>(datum)</w:t>
      </w:r>
      <w:r w:rsidRPr="003F5D7B">
        <w:rPr>
          <w:sz w:val="24"/>
          <w:szCs w:val="24"/>
        </w:rPr>
        <w:t xml:space="preserve"> i završiti </w:t>
      </w:r>
      <w:r w:rsidR="00C31C2F" w:rsidRPr="003F5D7B">
        <w:rPr>
          <w:sz w:val="24"/>
          <w:szCs w:val="24"/>
        </w:rPr>
        <w:t>(datum).</w:t>
      </w:r>
      <w:r w:rsidRPr="003F5D7B">
        <w:rPr>
          <w:sz w:val="24"/>
          <w:szCs w:val="24"/>
        </w:rPr>
        <w:t xml:space="preserve"> Početkom razdoblja mobilnosti će se smatrati prvi dan kada je sudionik obvezan biti nazočan u ustanovi/organizaciji primatelju, a završetkom razdoblja mobilnosti posljednji dan kada je sudionik obvezan biti nazočan u ustanovi/organizaciji primatelju. </w:t>
      </w:r>
    </w:p>
    <w:p w14:paraId="420D3E9B" w14:textId="77777777" w:rsidR="00C168EE" w:rsidRPr="003F5D7B" w:rsidRDefault="00C168EE" w:rsidP="00C168EE">
      <w:pPr>
        <w:ind w:left="567"/>
        <w:jc w:val="both"/>
        <w:rPr>
          <w:sz w:val="24"/>
          <w:szCs w:val="24"/>
        </w:rPr>
      </w:pPr>
      <w:r w:rsidRPr="003F5D7B">
        <w:rPr>
          <w:sz w:val="24"/>
          <w:szCs w:val="24"/>
        </w:rPr>
        <w:t>Jedan dan za putovanje neposredno prije prvog dana aktivnosti u inozemstvu i jedan dan za putovanje neposredno nakon posljednjeg dana mobilnosti u inozemstvu će se pribrojiti trajanju razdoblja mobilnosti i uzeti u obzir i kod obračuna pojedinačne potpore.</w:t>
      </w:r>
    </w:p>
    <w:p w14:paraId="11279817" w14:textId="78E9C5F0" w:rsidR="00C168EE" w:rsidRPr="003F5D7B" w:rsidRDefault="00C168EE" w:rsidP="00C168EE">
      <w:pPr>
        <w:ind w:left="567" w:hanging="567"/>
        <w:jc w:val="both"/>
        <w:rPr>
          <w:sz w:val="24"/>
          <w:szCs w:val="24"/>
        </w:rPr>
      </w:pPr>
      <w:r w:rsidRPr="003F5D7B">
        <w:rPr>
          <w:sz w:val="24"/>
          <w:szCs w:val="24"/>
        </w:rPr>
        <w:t>2.3</w:t>
      </w:r>
      <w:r w:rsidRPr="003F5D7B">
        <w:rPr>
          <w:sz w:val="24"/>
          <w:szCs w:val="24"/>
        </w:rPr>
        <w:tab/>
        <w:t xml:space="preserve">Sudionik će primiti financijsku potporu iz Erasmus+ EU sredstava za </w:t>
      </w:r>
      <w:r w:rsidR="00995515" w:rsidRPr="003F5D7B">
        <w:rPr>
          <w:sz w:val="24"/>
          <w:szCs w:val="24"/>
        </w:rPr>
        <w:t>X</w:t>
      </w:r>
      <w:r w:rsidRPr="003F5D7B">
        <w:rPr>
          <w:sz w:val="24"/>
          <w:szCs w:val="24"/>
        </w:rPr>
        <w:t xml:space="preserve"> dana aktivnosti i za 2 dana putovanja.</w:t>
      </w:r>
      <w:r w:rsidRPr="003F5D7B">
        <w:rPr>
          <w:sz w:val="24"/>
          <w:szCs w:val="24"/>
        </w:rPr>
        <w:t xml:space="preserve"> </w:t>
      </w:r>
    </w:p>
    <w:p w14:paraId="52BC7F33" w14:textId="35BFB3F7" w:rsidR="00FA56BC" w:rsidRPr="003F5D7B" w:rsidRDefault="00306F46" w:rsidP="00306F46">
      <w:pPr>
        <w:pStyle w:val="Text1"/>
        <w:spacing w:after="0"/>
        <w:ind w:left="567" w:hanging="567"/>
        <w:rPr>
          <w:szCs w:val="24"/>
        </w:rPr>
      </w:pPr>
      <w:r w:rsidRPr="003F5D7B">
        <w:rPr>
          <w:szCs w:val="24"/>
        </w:rPr>
        <w:t xml:space="preserve">2.4.  </w:t>
      </w:r>
      <w:r w:rsidRPr="003F5D7B">
        <w:rPr>
          <w:szCs w:val="24"/>
        </w:rPr>
        <w:t>Ukupno trajanje razdoblja mobilnosti ne smije premašivati 2 mjeseca uz minimalno 2 uzastopna dana po aktivnosti mobilnosti. Minimum od 8 sati podučavanja tjedno (ili za trajanje kraće od 1 tjedna) mora se poštovati. Ako mobilnost traje duže od tjedan dana, minimalni broj sati podučavanja za nepuni tjedan bit će proporcionalan trajanju tog tjedna. Ako se aktivnost podučavanja kombinira tijekom iste mobilnost s aktivnosti osposobljavanja, minimum se smanjuje na 4 sata tjedno (ili za trajanje kraće od 1 tjedna). Sudionik po ovom ugovoru mora podučavati ukupno 12 sati u 5 dana.</w:t>
      </w:r>
    </w:p>
    <w:p w14:paraId="5A30C8CB" w14:textId="77777777" w:rsidR="00306F46" w:rsidRPr="003F5D7B" w:rsidRDefault="00306F46" w:rsidP="00306F46">
      <w:pPr>
        <w:tabs>
          <w:tab w:val="left" w:pos="567"/>
        </w:tabs>
        <w:ind w:left="567" w:hanging="567"/>
        <w:jc w:val="both"/>
        <w:rPr>
          <w:sz w:val="24"/>
          <w:szCs w:val="24"/>
        </w:rPr>
      </w:pPr>
      <w:r w:rsidRPr="003F5D7B">
        <w:rPr>
          <w:sz w:val="24"/>
          <w:szCs w:val="24"/>
        </w:rPr>
        <w:t xml:space="preserve">2.5 </w:t>
      </w:r>
      <w:r w:rsidRPr="003F5D7B">
        <w:rPr>
          <w:sz w:val="24"/>
          <w:szCs w:val="24"/>
        </w:rPr>
        <w:tab/>
        <w:t xml:space="preserve">Sudionik može poslati zahtjev za produljenje razdoblja mobilnosti ako je isto u skladu s ograničenjem navedenim u članku 2.4 Ako ustanova pristane produljiti trajanje razdoblja mobilnosti, potrebno je izmijeniti ugovor u nastalim promjenama.  </w:t>
      </w:r>
    </w:p>
    <w:p w14:paraId="1C93EAE4" w14:textId="77777777" w:rsidR="00306F46" w:rsidRPr="003F5D7B" w:rsidRDefault="00306F46" w:rsidP="00306F46">
      <w:pPr>
        <w:ind w:left="567" w:hanging="567"/>
        <w:jc w:val="both"/>
        <w:rPr>
          <w:sz w:val="24"/>
          <w:szCs w:val="24"/>
        </w:rPr>
      </w:pPr>
      <w:r w:rsidRPr="003F5D7B">
        <w:rPr>
          <w:sz w:val="24"/>
          <w:szCs w:val="24"/>
        </w:rPr>
        <w:t>2.6</w:t>
      </w:r>
      <w:r w:rsidRPr="003F5D7B">
        <w:rPr>
          <w:sz w:val="24"/>
          <w:szCs w:val="24"/>
        </w:rPr>
        <w:tab/>
        <w:t xml:space="preserve">U potvrdi o sudjelovanju  potrebno je navesti stvarni datum početka i završetka razdoblja mobilnosti.  </w:t>
      </w:r>
    </w:p>
    <w:p w14:paraId="1667EC11" w14:textId="71A6E9D1" w:rsidR="00306F46" w:rsidRPr="003F5D7B" w:rsidRDefault="00306F46" w:rsidP="00306F46">
      <w:pPr>
        <w:pStyle w:val="Text1"/>
        <w:spacing w:after="0"/>
        <w:ind w:left="567" w:hanging="567"/>
        <w:rPr>
          <w:szCs w:val="24"/>
          <w:u w:val="single"/>
        </w:rPr>
      </w:pPr>
      <w:r w:rsidRPr="003F5D7B">
        <w:rPr>
          <w:szCs w:val="24"/>
          <w:u w:val="single"/>
        </w:rPr>
        <w:t xml:space="preserve"> </w:t>
      </w:r>
    </w:p>
    <w:p w14:paraId="2468B0A7" w14:textId="77777777" w:rsidR="00F96310" w:rsidRPr="003F5D7B" w:rsidRDefault="00F96310">
      <w:pPr>
        <w:pStyle w:val="Text1"/>
        <w:pBdr>
          <w:bottom w:val="single" w:sz="6" w:space="1" w:color="auto"/>
        </w:pBdr>
        <w:spacing w:after="0"/>
        <w:ind w:left="0"/>
        <w:jc w:val="left"/>
        <w:rPr>
          <w:szCs w:val="24"/>
        </w:rPr>
      </w:pPr>
      <w:r w:rsidRPr="003F5D7B">
        <w:rPr>
          <w:szCs w:val="24"/>
        </w:rPr>
        <w:t>ČLANAK 3. – FINANCIJSKA POTPORA</w:t>
      </w:r>
    </w:p>
    <w:p w14:paraId="5B7FB72F" w14:textId="04A4E4E0" w:rsidR="00F63433" w:rsidRPr="00C72754" w:rsidRDefault="00F63433" w:rsidP="00F63433">
      <w:pPr>
        <w:ind w:left="567" w:hanging="567"/>
        <w:jc w:val="both"/>
        <w:rPr>
          <w:sz w:val="24"/>
          <w:szCs w:val="24"/>
        </w:rPr>
      </w:pPr>
      <w:r w:rsidRPr="00C72754">
        <w:rPr>
          <w:sz w:val="24"/>
          <w:szCs w:val="24"/>
        </w:rPr>
        <w:t xml:space="preserve">3.1  Sudioniku će biti isplaćeno 0,00 EUR za pojedinačnu potporu te </w:t>
      </w:r>
      <w:r>
        <w:rPr>
          <w:sz w:val="24"/>
          <w:szCs w:val="24"/>
        </w:rPr>
        <w:t>0</w:t>
      </w:r>
      <w:r w:rsidRPr="00C72754">
        <w:rPr>
          <w:sz w:val="24"/>
          <w:szCs w:val="24"/>
        </w:rPr>
        <w:t xml:space="preserve">,00 EUR za putovanje. Pojedinačna potpora iznosi </w:t>
      </w:r>
      <w:r>
        <w:rPr>
          <w:sz w:val="24"/>
          <w:szCs w:val="24"/>
        </w:rPr>
        <w:t>0</w:t>
      </w:r>
      <w:r w:rsidRPr="00C72754">
        <w:rPr>
          <w:sz w:val="24"/>
          <w:szCs w:val="24"/>
        </w:rPr>
        <w:t>,00 EUR dnevno do 14.-og dana aktivnosti.</w:t>
      </w:r>
    </w:p>
    <w:p w14:paraId="4DA365C2" w14:textId="77777777" w:rsidR="00F63433" w:rsidRPr="00C72754" w:rsidRDefault="00F63433" w:rsidP="00F63433">
      <w:pPr>
        <w:ind w:left="567" w:hanging="567"/>
        <w:jc w:val="both"/>
        <w:rPr>
          <w:sz w:val="24"/>
          <w:szCs w:val="24"/>
        </w:rPr>
      </w:pPr>
      <w:r w:rsidRPr="00C72754">
        <w:rPr>
          <w:sz w:val="24"/>
          <w:szCs w:val="24"/>
        </w:rPr>
        <w:t xml:space="preserve">         Konačan iznos za razdoblje mobilnosti bit će utvrđen množenjem broja dana mobilnosti navedenih u članku 2.3 s paušalnom stopom za pojedinačnu potporu koja se primjenjuje po danu za zemlju primatelja te zbrajanjem dobivenog iznosa s doprinosom za putovanje.  </w:t>
      </w:r>
    </w:p>
    <w:p w14:paraId="10839B98" w14:textId="77777777" w:rsidR="00F63433" w:rsidRPr="00C72754" w:rsidRDefault="00F63433" w:rsidP="00F63433">
      <w:pPr>
        <w:ind w:left="567" w:hanging="567"/>
        <w:jc w:val="both"/>
        <w:rPr>
          <w:sz w:val="24"/>
          <w:szCs w:val="24"/>
        </w:rPr>
      </w:pPr>
      <w:r w:rsidRPr="00C72754">
        <w:rPr>
          <w:sz w:val="24"/>
          <w:szCs w:val="24"/>
        </w:rPr>
        <w:t>3.2</w:t>
      </w:r>
      <w:r w:rsidRPr="00C72754">
        <w:rPr>
          <w:sz w:val="24"/>
          <w:szCs w:val="24"/>
        </w:rPr>
        <w:tab/>
        <w:t xml:space="preserve">Naknada troškova nastalih vezano za posebne potrebe ili izvanredne troškove koji se tiču troškova putovanja,  kada se primjenjuju,  temeljit će se na dokaznoj dokumentaciji koju dostavi sudionik. </w:t>
      </w:r>
    </w:p>
    <w:p w14:paraId="23F4E113" w14:textId="77777777" w:rsidR="00F63433" w:rsidRPr="00C72754" w:rsidRDefault="00F63433" w:rsidP="00F63433">
      <w:pPr>
        <w:ind w:left="567" w:hanging="567"/>
        <w:jc w:val="both"/>
        <w:rPr>
          <w:sz w:val="24"/>
          <w:szCs w:val="24"/>
        </w:rPr>
      </w:pPr>
      <w:r w:rsidRPr="00C72754">
        <w:rPr>
          <w:sz w:val="24"/>
          <w:szCs w:val="24"/>
        </w:rPr>
        <w:t>3.3</w:t>
      </w:r>
      <w:r w:rsidRPr="00C72754">
        <w:rPr>
          <w:sz w:val="24"/>
          <w:szCs w:val="24"/>
        </w:rPr>
        <w:tab/>
        <w:t xml:space="preserve">Financijska potpora ne može se koristiti za pokrivanje sličnih troškova koji su već financirani iz EU sredstava. </w:t>
      </w:r>
    </w:p>
    <w:p w14:paraId="046B5AFD" w14:textId="77777777" w:rsidR="00F63433" w:rsidRPr="00C72754" w:rsidRDefault="00F63433" w:rsidP="00F63433">
      <w:pPr>
        <w:ind w:left="567" w:hanging="567"/>
        <w:jc w:val="both"/>
        <w:rPr>
          <w:sz w:val="24"/>
          <w:szCs w:val="24"/>
        </w:rPr>
      </w:pPr>
      <w:r w:rsidRPr="00C72754">
        <w:rPr>
          <w:sz w:val="24"/>
          <w:szCs w:val="24"/>
        </w:rPr>
        <w:t xml:space="preserve">3.4 </w:t>
      </w:r>
      <w:r w:rsidRPr="00C72754">
        <w:rPr>
          <w:sz w:val="24"/>
          <w:szCs w:val="24"/>
        </w:rPr>
        <w:tab/>
        <w:t xml:space="preserve">Bez obzira na članak 3.3., financijska potpora je kompatibilna s bilo koji drugim izvorom financiranja. </w:t>
      </w:r>
    </w:p>
    <w:p w14:paraId="283DBD2B" w14:textId="623FFB57" w:rsidR="00567F0A" w:rsidRPr="003F5D7B" w:rsidRDefault="00F63433" w:rsidP="00F63433">
      <w:pPr>
        <w:ind w:left="567" w:hanging="567"/>
        <w:rPr>
          <w:sz w:val="24"/>
          <w:szCs w:val="24"/>
        </w:rPr>
      </w:pPr>
      <w:r w:rsidRPr="00C72754">
        <w:rPr>
          <w:sz w:val="24"/>
          <w:szCs w:val="24"/>
        </w:rPr>
        <w:t>3.5</w:t>
      </w:r>
      <w:r w:rsidRPr="00C72754">
        <w:rPr>
          <w:sz w:val="24"/>
          <w:szCs w:val="24"/>
        </w:rPr>
        <w:tab/>
        <w:t>Financijska potpora ili dio iste mora biti vraćen ako se sudionik ne pridržava odredbi ugovora. Međutim, povrat sredstava neće biti tražen u slučaju kada je sudionik bio spriječen u izvršavanju planiranih aktivnosti u inozemstvu, kako je navedeno u Privitku I, zbog slučaja više sile. Ustanova pošiljatelj je obvezna prijaviti takve slučajeve, a NA ih mora odobriti.</w:t>
      </w:r>
      <w:r>
        <w:rPr>
          <w:sz w:val="24"/>
          <w:szCs w:val="24"/>
        </w:rPr>
        <w:t xml:space="preserve"> </w:t>
      </w:r>
    </w:p>
    <w:p w14:paraId="638ED0DE" w14:textId="78105B51" w:rsidR="00F96310" w:rsidRPr="003F5D7B" w:rsidRDefault="00F96310">
      <w:pPr>
        <w:pBdr>
          <w:bottom w:val="single" w:sz="6" w:space="1" w:color="auto"/>
        </w:pBdr>
        <w:ind w:left="567" w:hanging="567"/>
        <w:rPr>
          <w:sz w:val="24"/>
          <w:szCs w:val="24"/>
        </w:rPr>
      </w:pPr>
      <w:r w:rsidRPr="003F5D7B">
        <w:rPr>
          <w:sz w:val="24"/>
          <w:szCs w:val="24"/>
        </w:rPr>
        <w:lastRenderedPageBreak/>
        <w:t xml:space="preserve">ČLANAK 4. – NAČINI PLAĆANJA </w:t>
      </w:r>
    </w:p>
    <w:p w14:paraId="55A9E683" w14:textId="77777777" w:rsidR="00CC6D14" w:rsidRPr="00C72754" w:rsidRDefault="00CC6D14" w:rsidP="00CC6D14">
      <w:pPr>
        <w:ind w:left="567" w:hanging="567"/>
        <w:jc w:val="both"/>
        <w:rPr>
          <w:sz w:val="24"/>
          <w:szCs w:val="24"/>
        </w:rPr>
      </w:pPr>
      <w:r w:rsidRPr="00C72754">
        <w:rPr>
          <w:sz w:val="24"/>
          <w:szCs w:val="24"/>
        </w:rPr>
        <w:t>4.1</w:t>
      </w:r>
      <w:r w:rsidRPr="00C72754">
        <w:rPr>
          <w:sz w:val="24"/>
          <w:szCs w:val="24"/>
        </w:rPr>
        <w:tab/>
        <w:t>U roku od 30 kalendarskih dana od potpisivanja ugovora od strane obje ugovorne stranke, a ne kasnije od datuma početka razdoblja mobilnosti, sudioniku će se isplatiti predujam koji čini 80% iznosa navedenog u Članku 3.</w:t>
      </w:r>
    </w:p>
    <w:p w14:paraId="71FD1BB5" w14:textId="77777777" w:rsidR="00CC6D14" w:rsidRPr="00C72754" w:rsidRDefault="00CC6D14" w:rsidP="00CC6D14">
      <w:pPr>
        <w:ind w:left="567" w:hanging="567"/>
        <w:jc w:val="both"/>
        <w:rPr>
          <w:sz w:val="24"/>
          <w:szCs w:val="24"/>
        </w:rPr>
      </w:pPr>
      <w:r w:rsidRPr="00C72754">
        <w:rPr>
          <w:sz w:val="24"/>
          <w:szCs w:val="24"/>
        </w:rPr>
        <w:t>4.2</w:t>
      </w:r>
      <w:r w:rsidRPr="00C72754">
        <w:rPr>
          <w:sz w:val="24"/>
          <w:szCs w:val="24"/>
        </w:rPr>
        <w:tab/>
        <w:t xml:space="preserve">Ako je predujam iz Članka 4.1. niži od 100% tada će se ispunjavanje online EU upitnika smatrati zahtjevom sudionika za isplatu preostalog iznosa financijske potpore. Ustanova ima 45 kalendarskih dana za isplatu preostalog iznosa ili izdavanja naloga za povrat ukoliko isti dospijeva. </w:t>
      </w:r>
    </w:p>
    <w:p w14:paraId="161CF315" w14:textId="77777777" w:rsidR="00CC6D14" w:rsidRPr="00C72754" w:rsidRDefault="00CC6D14" w:rsidP="00CC6D14">
      <w:pPr>
        <w:ind w:left="567" w:hanging="567"/>
        <w:jc w:val="both"/>
        <w:rPr>
          <w:sz w:val="24"/>
          <w:szCs w:val="24"/>
        </w:rPr>
      </w:pPr>
      <w:r w:rsidRPr="00C72754">
        <w:rPr>
          <w:sz w:val="24"/>
          <w:szCs w:val="24"/>
        </w:rPr>
        <w:t>4.3</w:t>
      </w:r>
      <w:r w:rsidRPr="00C72754">
        <w:rPr>
          <w:sz w:val="24"/>
          <w:szCs w:val="24"/>
        </w:rPr>
        <w:tab/>
        <w:t xml:space="preserve">Sudionik mora dokazati stvarne datume početka i završetka razdoblja mobilnosti na temelju potvrde o sudjelovanju koju izdaje organizacija primatelj. </w:t>
      </w:r>
    </w:p>
    <w:p w14:paraId="293D9D78" w14:textId="6FA617B6" w:rsidR="00EC4E35" w:rsidRPr="003F5D7B" w:rsidRDefault="00CC6D14">
      <w:pPr>
        <w:jc w:val="both"/>
        <w:rPr>
          <w:sz w:val="24"/>
          <w:szCs w:val="24"/>
        </w:rPr>
      </w:pPr>
      <w:r>
        <w:rPr>
          <w:sz w:val="24"/>
          <w:szCs w:val="24"/>
        </w:rPr>
        <w:t xml:space="preserve"> </w:t>
      </w:r>
    </w:p>
    <w:p w14:paraId="3BCEDEE2" w14:textId="77777777" w:rsidR="00C64F27" w:rsidRPr="003F5D7B" w:rsidRDefault="00C64F27" w:rsidP="00CC45AF">
      <w:pPr>
        <w:jc w:val="both"/>
        <w:rPr>
          <w:sz w:val="24"/>
          <w:szCs w:val="24"/>
        </w:rPr>
      </w:pPr>
    </w:p>
    <w:p w14:paraId="0A495939" w14:textId="77777777" w:rsidR="00CF4BD2" w:rsidRPr="003F5D7B" w:rsidRDefault="00CF4BD2" w:rsidP="00CF4BD2">
      <w:pPr>
        <w:pBdr>
          <w:bottom w:val="single" w:sz="6" w:space="1" w:color="auto"/>
        </w:pBdr>
        <w:jc w:val="both"/>
        <w:rPr>
          <w:sz w:val="24"/>
          <w:szCs w:val="24"/>
        </w:rPr>
      </w:pPr>
      <w:r w:rsidRPr="003F5D7B">
        <w:rPr>
          <w:sz w:val="24"/>
          <w:szCs w:val="24"/>
        </w:rPr>
        <w:t>ČLANAK 5. – OSIGURANJE</w:t>
      </w:r>
    </w:p>
    <w:p w14:paraId="2EAE79BB" w14:textId="77777777" w:rsidR="006D2CE9" w:rsidRPr="00375836" w:rsidRDefault="006D2CE9" w:rsidP="006D2CE9">
      <w:pPr>
        <w:ind w:left="567" w:hanging="567"/>
        <w:jc w:val="both"/>
        <w:rPr>
          <w:snapToGrid/>
          <w:sz w:val="24"/>
          <w:szCs w:val="24"/>
        </w:rPr>
      </w:pPr>
      <w:r w:rsidRPr="005C6C08">
        <w:rPr>
          <w:sz w:val="24"/>
          <w:szCs w:val="24"/>
        </w:rPr>
        <w:t>5.1.      Organizacija osigurava da sudionik ima odgovarajuće osiguranje tako da pruži osiguranje ili da sklopi potrebne dogovore s organizacijom primateljicom ili da pruži relevantne informacije i potporu sudioniku kako bi samostalno ugovorio osiguranje</w:t>
      </w:r>
      <w:r>
        <w:rPr>
          <w:sz w:val="24"/>
          <w:szCs w:val="24"/>
        </w:rPr>
        <w:t>.</w:t>
      </w:r>
    </w:p>
    <w:p w14:paraId="7680D7C4" w14:textId="77777777" w:rsidR="006D2CE9" w:rsidRPr="005C6C08" w:rsidRDefault="006D2CE9" w:rsidP="006D2CE9">
      <w:pPr>
        <w:ind w:left="567" w:hanging="567"/>
        <w:jc w:val="both"/>
        <w:rPr>
          <w:sz w:val="24"/>
          <w:szCs w:val="24"/>
        </w:rPr>
      </w:pPr>
      <w:r w:rsidRPr="005C6C08">
        <w:rPr>
          <w:sz w:val="24"/>
          <w:szCs w:val="24"/>
        </w:rPr>
        <w:t xml:space="preserve">5.2.      Osiguranje obuhvaća barem zdravstveno osiguranje, osiguranje od odgovornosti i osiguranje od nezgode. </w:t>
      </w:r>
      <w:r w:rsidRPr="00E51E34">
        <w:rPr>
          <w:color w:val="000000"/>
          <w:sz w:val="24"/>
          <w:szCs w:val="24"/>
        </w:rPr>
        <w:t xml:space="preserve">U slučaju mobilnosti unutar EU-a, nacionalno zdravstveno osiguranje sudionika uključivat će osnovno osiguranje tijekom boravka u drugoj državi članici EU-a putem Europske iskaznice zdravstvenog osiguranja. Međutim, to osiguranje može biti nedostatno za sve situacije, na primjer u slučaju repatrijacije ili posebne medicinske intervencije ili u slučaju međunarodne mobilnosti. U tom slučaju može biti potrebno dodatno privatno zdravstveno osiguranje. </w:t>
      </w:r>
      <w:r w:rsidRPr="00E51E34">
        <w:rPr>
          <w:sz w:val="24"/>
          <w:szCs w:val="24"/>
        </w:rPr>
        <w:t xml:space="preserve">Osiguranje od odgovornosti i nezgode obuhvaća štetu koju je uzrokovao sudionik ili je nanesena sudioniku tijekom boravka u inozemstvu. Različita pravila tih osiguranja postoje u različitim zemljama i sudionici riskiraju da ne budu osigurani standardnim shemama, na primjer ako se ne smatraju zaposlenicima ili nisu formalno upisani u njihovu organizaciju primateljicu. </w:t>
      </w:r>
    </w:p>
    <w:p w14:paraId="47E27C6E" w14:textId="56CC561C" w:rsidR="006D2CE9" w:rsidRPr="005C6C08" w:rsidRDefault="006D2CE9" w:rsidP="006D2CE9">
      <w:pPr>
        <w:ind w:left="567" w:hanging="567"/>
        <w:jc w:val="both"/>
        <w:rPr>
          <w:sz w:val="24"/>
          <w:szCs w:val="24"/>
        </w:rPr>
      </w:pPr>
      <w:r w:rsidRPr="005C6C08">
        <w:rPr>
          <w:sz w:val="24"/>
          <w:szCs w:val="24"/>
        </w:rPr>
        <w:t>5.3.     Odgovorna strana za uzimanje osiguranja je</w:t>
      </w:r>
      <w:r>
        <w:rPr>
          <w:sz w:val="24"/>
          <w:szCs w:val="24"/>
        </w:rPr>
        <w:t xml:space="preserve"> organizacija/</w:t>
      </w:r>
      <w:r w:rsidRPr="00E51E34">
        <w:rPr>
          <w:sz w:val="24"/>
          <w:szCs w:val="24"/>
        </w:rPr>
        <w:t xml:space="preserve">sudionik. </w:t>
      </w:r>
      <w:r>
        <w:rPr>
          <w:sz w:val="24"/>
          <w:szCs w:val="24"/>
        </w:rPr>
        <w:t xml:space="preserve"> </w:t>
      </w:r>
    </w:p>
    <w:p w14:paraId="7448CD54" w14:textId="77777777" w:rsidR="00771340" w:rsidRPr="003F5D7B" w:rsidRDefault="00771340" w:rsidP="00771340">
      <w:pPr>
        <w:pBdr>
          <w:bottom w:val="single" w:sz="6" w:space="0" w:color="auto"/>
        </w:pBdr>
        <w:rPr>
          <w:sz w:val="24"/>
          <w:szCs w:val="24"/>
        </w:rPr>
      </w:pPr>
    </w:p>
    <w:p w14:paraId="27FA0E72" w14:textId="77777777" w:rsidR="009B7B70" w:rsidRPr="003F5D7B" w:rsidRDefault="00633E84" w:rsidP="00771340">
      <w:pPr>
        <w:pBdr>
          <w:bottom w:val="single" w:sz="6" w:space="0" w:color="auto"/>
        </w:pBdr>
        <w:rPr>
          <w:sz w:val="24"/>
          <w:szCs w:val="24"/>
        </w:rPr>
      </w:pPr>
      <w:r w:rsidRPr="003F5D7B">
        <w:rPr>
          <w:sz w:val="24"/>
          <w:szCs w:val="24"/>
        </w:rPr>
        <w:t xml:space="preserve">ČLANAK 6. – ZAVRŠNO IZVJEŠĆE SUDIONIKA </w:t>
      </w:r>
    </w:p>
    <w:p w14:paraId="06A9445F" w14:textId="3A2878CC" w:rsidR="006D2CE9" w:rsidRPr="005C6C08" w:rsidRDefault="006D2CE9" w:rsidP="006D2CE9">
      <w:pPr>
        <w:tabs>
          <w:tab w:val="left" w:pos="567"/>
        </w:tabs>
        <w:ind w:left="567" w:hanging="567"/>
        <w:jc w:val="both"/>
        <w:rPr>
          <w:sz w:val="24"/>
          <w:szCs w:val="24"/>
        </w:rPr>
      </w:pPr>
      <w:r>
        <w:rPr>
          <w:sz w:val="24"/>
          <w:szCs w:val="24"/>
        </w:rPr>
        <w:t>6</w:t>
      </w:r>
      <w:r w:rsidRPr="005C6C08">
        <w:rPr>
          <w:sz w:val="24"/>
          <w:szCs w:val="24"/>
        </w:rPr>
        <w:t>.1.</w:t>
      </w:r>
      <w:r w:rsidRPr="005C6C08">
        <w:rPr>
          <w:sz w:val="24"/>
          <w:szCs w:val="24"/>
        </w:rPr>
        <w:tab/>
        <w:t xml:space="preserve">Sudionik je dužan, nakon razdoblja mobilnosti u inozemstvu, ispuniti online EU upitnik  najkasnije 30 kalendarskih dana od zaprimanja poziva za ispunjenje istog.  </w:t>
      </w:r>
    </w:p>
    <w:p w14:paraId="26B0B047" w14:textId="7BCA6EE1" w:rsidR="006D2CE9" w:rsidRPr="005C6C08" w:rsidRDefault="006D2CE9" w:rsidP="006D2CE9">
      <w:pPr>
        <w:tabs>
          <w:tab w:val="left" w:pos="567"/>
        </w:tabs>
        <w:ind w:left="567" w:hanging="567"/>
        <w:jc w:val="both"/>
        <w:rPr>
          <w:sz w:val="24"/>
          <w:szCs w:val="24"/>
        </w:rPr>
      </w:pPr>
      <w:r>
        <w:rPr>
          <w:sz w:val="24"/>
          <w:szCs w:val="24"/>
        </w:rPr>
        <w:t>6</w:t>
      </w:r>
      <w:r w:rsidRPr="005C6C08">
        <w:rPr>
          <w:sz w:val="24"/>
          <w:szCs w:val="24"/>
        </w:rPr>
        <w:t>.2</w:t>
      </w:r>
      <w:r w:rsidRPr="005C6C08">
        <w:rPr>
          <w:sz w:val="24"/>
          <w:szCs w:val="24"/>
        </w:rPr>
        <w:tab/>
        <w:t xml:space="preserve">Od sudionika koji ne ispune i predaju online EU upitnik, njihova ustanova može zatražiti povrat cijelog ili dijela iznosa isplaćene financijske potpore. </w:t>
      </w:r>
    </w:p>
    <w:p w14:paraId="566673F1" w14:textId="63675D5F" w:rsidR="00771340" w:rsidRPr="003F5D7B" w:rsidRDefault="006D2CE9" w:rsidP="00A00AF2">
      <w:pPr>
        <w:tabs>
          <w:tab w:val="left" w:pos="567"/>
        </w:tabs>
        <w:ind w:left="567" w:hanging="567"/>
        <w:jc w:val="both"/>
        <w:rPr>
          <w:sz w:val="24"/>
          <w:szCs w:val="24"/>
        </w:rPr>
      </w:pPr>
      <w:r>
        <w:rPr>
          <w:sz w:val="24"/>
          <w:szCs w:val="24"/>
        </w:rPr>
        <w:t xml:space="preserve"> </w:t>
      </w:r>
    </w:p>
    <w:p w14:paraId="337ACA87" w14:textId="568B03AF" w:rsidR="00771340" w:rsidRPr="003F5D7B" w:rsidRDefault="00771340" w:rsidP="00771340">
      <w:pPr>
        <w:pBdr>
          <w:bottom w:val="single" w:sz="6" w:space="1" w:color="auto"/>
        </w:pBdr>
        <w:rPr>
          <w:sz w:val="24"/>
          <w:szCs w:val="24"/>
        </w:rPr>
      </w:pPr>
      <w:r w:rsidRPr="003F5D7B">
        <w:rPr>
          <w:sz w:val="24"/>
          <w:szCs w:val="24"/>
        </w:rPr>
        <w:t xml:space="preserve">ČLANAK </w:t>
      </w:r>
      <w:r w:rsidR="00E80E19" w:rsidRPr="003F5D7B">
        <w:rPr>
          <w:sz w:val="24"/>
          <w:szCs w:val="24"/>
        </w:rPr>
        <w:t>7</w:t>
      </w:r>
      <w:r w:rsidRPr="003F5D7B">
        <w:rPr>
          <w:sz w:val="24"/>
          <w:szCs w:val="24"/>
        </w:rPr>
        <w:t>. – ZAŠTITA PODATAKA</w:t>
      </w:r>
    </w:p>
    <w:p w14:paraId="08B87F0E" w14:textId="77777777" w:rsidR="00771340" w:rsidRPr="003F5D7B" w:rsidRDefault="00771340" w:rsidP="00771340">
      <w:pPr>
        <w:tabs>
          <w:tab w:val="left" w:pos="567"/>
        </w:tabs>
        <w:ind w:left="567" w:hanging="567"/>
        <w:jc w:val="both"/>
        <w:rPr>
          <w:sz w:val="24"/>
          <w:szCs w:val="24"/>
        </w:rPr>
      </w:pPr>
    </w:p>
    <w:p w14:paraId="28EEDFAE" w14:textId="2E1935A7" w:rsidR="00771340" w:rsidRPr="003F5D7B" w:rsidRDefault="00E80E19" w:rsidP="00771340">
      <w:pPr>
        <w:tabs>
          <w:tab w:val="left" w:pos="567"/>
        </w:tabs>
        <w:ind w:left="567" w:hanging="567"/>
        <w:jc w:val="both"/>
        <w:rPr>
          <w:sz w:val="24"/>
          <w:szCs w:val="24"/>
        </w:rPr>
      </w:pPr>
      <w:r w:rsidRPr="003F5D7B">
        <w:rPr>
          <w:sz w:val="24"/>
          <w:szCs w:val="24"/>
        </w:rPr>
        <w:t>7</w:t>
      </w:r>
      <w:r w:rsidR="00771340" w:rsidRPr="003F5D7B">
        <w:rPr>
          <w:sz w:val="24"/>
          <w:szCs w:val="24"/>
        </w:rPr>
        <w:t>.1.</w:t>
      </w:r>
      <w:r w:rsidR="00771340" w:rsidRPr="003F5D7B">
        <w:rPr>
          <w:sz w:val="24"/>
          <w:szCs w:val="24"/>
        </w:rPr>
        <w:tab/>
        <w:t>Organizacija sudionicima dostavlja relevantnu izjavu o zaštiti njihovih osobnih podataka koji se obrađuju prije njihova unosa u elektroničke sustave za upravljanje mobilnosti programa Erasmus+.</w:t>
      </w:r>
    </w:p>
    <w:p w14:paraId="4B5364DF" w14:textId="5951A1D7" w:rsidR="00E80E19" w:rsidRPr="003F5D7B" w:rsidRDefault="0024652E" w:rsidP="00771340">
      <w:pPr>
        <w:tabs>
          <w:tab w:val="left" w:pos="567"/>
        </w:tabs>
        <w:ind w:left="567" w:hanging="567"/>
        <w:jc w:val="both"/>
        <w:rPr>
          <w:sz w:val="24"/>
          <w:szCs w:val="24"/>
        </w:rPr>
      </w:pPr>
      <w:hyperlink r:id="rId11" w:history="1">
        <w:r w:rsidR="00E80E19" w:rsidRPr="003F5D7B">
          <w:rPr>
            <w:rStyle w:val="Hyperlink"/>
            <w:sz w:val="24"/>
            <w:szCs w:val="24"/>
          </w:rPr>
          <w:t>https://erasmus-plus.ec.europa.eu/erasmus-and-data-protection/privacy-statement-mobility-tool</w:t>
        </w:r>
      </w:hyperlink>
    </w:p>
    <w:p w14:paraId="6F07D466" w14:textId="77777777" w:rsidR="00771340" w:rsidRPr="003F5D7B" w:rsidRDefault="00771340" w:rsidP="00771340">
      <w:pPr>
        <w:tabs>
          <w:tab w:val="left" w:pos="567"/>
        </w:tabs>
        <w:ind w:left="567" w:hanging="567"/>
        <w:jc w:val="both"/>
        <w:rPr>
          <w:sz w:val="24"/>
          <w:szCs w:val="24"/>
        </w:rPr>
      </w:pPr>
    </w:p>
    <w:p w14:paraId="1A6C441E" w14:textId="182C22C9" w:rsidR="00771340" w:rsidRPr="003F5D7B" w:rsidRDefault="00771340" w:rsidP="00771340">
      <w:pPr>
        <w:pBdr>
          <w:bottom w:val="single" w:sz="6" w:space="1" w:color="auto"/>
        </w:pBdr>
        <w:rPr>
          <w:sz w:val="24"/>
          <w:szCs w:val="24"/>
        </w:rPr>
      </w:pPr>
      <w:r w:rsidRPr="003F5D7B">
        <w:rPr>
          <w:sz w:val="24"/>
          <w:szCs w:val="24"/>
        </w:rPr>
        <w:t xml:space="preserve">ČLANAK </w:t>
      </w:r>
      <w:r w:rsidR="00E80E19" w:rsidRPr="003F5D7B">
        <w:rPr>
          <w:sz w:val="24"/>
          <w:szCs w:val="24"/>
        </w:rPr>
        <w:t>8</w:t>
      </w:r>
      <w:r w:rsidRPr="003F5D7B">
        <w:rPr>
          <w:sz w:val="24"/>
          <w:szCs w:val="24"/>
        </w:rPr>
        <w:t>. – MJERODAVNO PRAVO I  NADLEŽNI SUD</w:t>
      </w:r>
    </w:p>
    <w:p w14:paraId="7D3DA4FF" w14:textId="703F27B2" w:rsidR="00B0082E" w:rsidRPr="003F5D7B" w:rsidRDefault="00E80E19" w:rsidP="00771340">
      <w:pPr>
        <w:tabs>
          <w:tab w:val="left" w:pos="567"/>
        </w:tabs>
        <w:ind w:left="567" w:hanging="567"/>
        <w:jc w:val="both"/>
        <w:rPr>
          <w:sz w:val="24"/>
          <w:szCs w:val="24"/>
        </w:rPr>
      </w:pPr>
      <w:r w:rsidRPr="003F5D7B">
        <w:rPr>
          <w:sz w:val="24"/>
          <w:szCs w:val="24"/>
        </w:rPr>
        <w:t>8</w:t>
      </w:r>
      <w:r w:rsidR="00771340" w:rsidRPr="003F5D7B">
        <w:rPr>
          <w:sz w:val="24"/>
          <w:szCs w:val="24"/>
        </w:rPr>
        <w:t>.1.</w:t>
      </w:r>
      <w:r w:rsidR="00771340" w:rsidRPr="003F5D7B">
        <w:rPr>
          <w:sz w:val="24"/>
          <w:szCs w:val="24"/>
        </w:rPr>
        <w:tab/>
      </w:r>
      <w:r w:rsidR="00B0082E" w:rsidRPr="003F5D7B">
        <w:rPr>
          <w:sz w:val="24"/>
          <w:szCs w:val="24"/>
        </w:rPr>
        <w:t>Za ovaj Ugovor mjerodavno je pravo Republike Hrvatske.</w:t>
      </w:r>
    </w:p>
    <w:p w14:paraId="6A9958E7" w14:textId="41E2DE16" w:rsidR="00771340" w:rsidRPr="003F5D7B" w:rsidRDefault="00E80E19" w:rsidP="00771340">
      <w:pPr>
        <w:tabs>
          <w:tab w:val="left" w:pos="567"/>
        </w:tabs>
        <w:ind w:left="567" w:hanging="567"/>
        <w:jc w:val="both"/>
        <w:rPr>
          <w:sz w:val="24"/>
          <w:szCs w:val="24"/>
        </w:rPr>
      </w:pPr>
      <w:r w:rsidRPr="003F5D7B">
        <w:rPr>
          <w:sz w:val="24"/>
          <w:szCs w:val="24"/>
        </w:rPr>
        <w:t>8</w:t>
      </w:r>
      <w:r w:rsidR="00771340" w:rsidRPr="003F5D7B">
        <w:rPr>
          <w:sz w:val="24"/>
          <w:szCs w:val="24"/>
        </w:rPr>
        <w:t>.2.</w:t>
      </w:r>
      <w:r w:rsidR="00771340" w:rsidRPr="003F5D7B">
        <w:rPr>
          <w:sz w:val="24"/>
          <w:szCs w:val="24"/>
        </w:rPr>
        <w:tab/>
        <w:t>Nadležni sud utvrđen u skladu s primjenjivim nacionalnim zakonodavstvom ima isključivu nadležnost za odlučivanje o svakom sporu između organizacije i sudionika o tumačenju, primjeni ili valjanosti Ugovora ako se takvi sporovi ne mogu sporazumno riješiti.</w:t>
      </w:r>
    </w:p>
    <w:p w14:paraId="17F47F0C" w14:textId="77777777" w:rsidR="00771340" w:rsidRPr="003F5D7B" w:rsidRDefault="00771340" w:rsidP="00A00AF2">
      <w:pPr>
        <w:tabs>
          <w:tab w:val="left" w:pos="567"/>
        </w:tabs>
        <w:ind w:left="567" w:hanging="567"/>
        <w:jc w:val="both"/>
        <w:rPr>
          <w:sz w:val="24"/>
          <w:szCs w:val="24"/>
        </w:rPr>
      </w:pPr>
    </w:p>
    <w:p w14:paraId="19BA9CC5" w14:textId="77777777" w:rsidR="00F96310" w:rsidRPr="003F5D7B" w:rsidRDefault="00F96310">
      <w:pPr>
        <w:rPr>
          <w:sz w:val="24"/>
          <w:szCs w:val="24"/>
        </w:rPr>
      </w:pPr>
    </w:p>
    <w:p w14:paraId="7A743779" w14:textId="2F38CAD7" w:rsidR="006D2CE9" w:rsidRPr="005C6C08" w:rsidRDefault="006D2CE9" w:rsidP="006D2CE9">
      <w:pPr>
        <w:rPr>
          <w:bCs/>
          <w:sz w:val="24"/>
          <w:szCs w:val="24"/>
        </w:rPr>
      </w:pPr>
      <w:r w:rsidRPr="005C6C08">
        <w:rPr>
          <w:bCs/>
          <w:sz w:val="24"/>
          <w:szCs w:val="24"/>
        </w:rPr>
        <w:lastRenderedPageBreak/>
        <w:t xml:space="preserve">KLASA: </w:t>
      </w:r>
      <w:r w:rsidRPr="005C6C08">
        <w:rPr>
          <w:bCs/>
          <w:sz w:val="24"/>
          <w:szCs w:val="24"/>
        </w:rPr>
        <w:br/>
        <w:t>URBROJ:</w:t>
      </w:r>
      <w:r>
        <w:rPr>
          <w:bCs/>
          <w:sz w:val="24"/>
          <w:szCs w:val="24"/>
        </w:rPr>
        <w:t xml:space="preserve"> </w:t>
      </w:r>
    </w:p>
    <w:p w14:paraId="271CE7E4" w14:textId="77777777" w:rsidR="003D493D" w:rsidRPr="003F5D7B" w:rsidRDefault="003D493D">
      <w:pPr>
        <w:jc w:val="both"/>
        <w:rPr>
          <w:b/>
          <w:sz w:val="24"/>
          <w:szCs w:val="24"/>
        </w:rPr>
      </w:pPr>
    </w:p>
    <w:p w14:paraId="7B530CD8" w14:textId="77777777" w:rsidR="00B83DC2" w:rsidRPr="003F5D7B" w:rsidRDefault="00B83DC2">
      <w:pPr>
        <w:jc w:val="both"/>
        <w:rPr>
          <w:b/>
          <w:sz w:val="24"/>
          <w:szCs w:val="24"/>
        </w:rPr>
      </w:pPr>
    </w:p>
    <w:p w14:paraId="3C20A684" w14:textId="77777777" w:rsidR="00B83DC2" w:rsidRPr="003F5D7B" w:rsidRDefault="00B83DC2">
      <w:pPr>
        <w:jc w:val="both"/>
        <w:rPr>
          <w:b/>
          <w:sz w:val="24"/>
          <w:szCs w:val="24"/>
        </w:rPr>
      </w:pPr>
    </w:p>
    <w:p w14:paraId="4BA0ED18" w14:textId="77777777" w:rsidR="00B83DC2" w:rsidRPr="003F5D7B" w:rsidRDefault="00B83DC2">
      <w:pPr>
        <w:jc w:val="both"/>
        <w:rPr>
          <w:b/>
          <w:sz w:val="24"/>
          <w:szCs w:val="24"/>
        </w:rPr>
      </w:pPr>
    </w:p>
    <w:p w14:paraId="77B49512" w14:textId="77777777" w:rsidR="00B83DC2" w:rsidRPr="003F5D7B" w:rsidRDefault="00B83DC2">
      <w:pPr>
        <w:jc w:val="both"/>
        <w:rPr>
          <w:b/>
          <w:sz w:val="24"/>
          <w:szCs w:val="24"/>
        </w:rPr>
      </w:pPr>
    </w:p>
    <w:p w14:paraId="1AF8E3C2" w14:textId="77777777" w:rsidR="00F96310" w:rsidRPr="003F5D7B" w:rsidRDefault="00F96310">
      <w:pPr>
        <w:ind w:left="5812" w:hanging="5812"/>
        <w:rPr>
          <w:sz w:val="24"/>
          <w:szCs w:val="24"/>
        </w:rPr>
      </w:pPr>
      <w:r w:rsidRPr="003F5D7B">
        <w:rPr>
          <w:sz w:val="24"/>
          <w:szCs w:val="24"/>
        </w:rPr>
        <w:t>POTPISI</w:t>
      </w:r>
    </w:p>
    <w:p w14:paraId="5946395B" w14:textId="77777777" w:rsidR="00780990" w:rsidRPr="003F5D7B" w:rsidRDefault="00780990">
      <w:pPr>
        <w:ind w:left="5812" w:hanging="5812"/>
        <w:rPr>
          <w:sz w:val="24"/>
          <w:szCs w:val="24"/>
        </w:rPr>
      </w:pPr>
    </w:p>
    <w:p w14:paraId="76133484" w14:textId="77777777" w:rsidR="00F96310" w:rsidRPr="003F5D7B" w:rsidRDefault="00F96310">
      <w:pPr>
        <w:tabs>
          <w:tab w:val="left" w:pos="5670"/>
        </w:tabs>
        <w:rPr>
          <w:sz w:val="24"/>
          <w:szCs w:val="24"/>
        </w:rPr>
      </w:pPr>
      <w:r w:rsidRPr="003F5D7B">
        <w:rPr>
          <w:sz w:val="24"/>
          <w:szCs w:val="24"/>
        </w:rPr>
        <w:t>Za sudionika:</w:t>
      </w:r>
      <w:r w:rsidRPr="003F5D7B">
        <w:rPr>
          <w:sz w:val="24"/>
          <w:szCs w:val="24"/>
        </w:rPr>
        <w:tab/>
        <w:t>Za organizaciju:</w:t>
      </w:r>
    </w:p>
    <w:p w14:paraId="59D2B1B3" w14:textId="35905B2A" w:rsidR="00F96310" w:rsidRPr="003F5D7B" w:rsidRDefault="00924D53">
      <w:pPr>
        <w:tabs>
          <w:tab w:val="left" w:pos="5670"/>
        </w:tabs>
        <w:rPr>
          <w:sz w:val="24"/>
          <w:szCs w:val="24"/>
        </w:rPr>
      </w:pPr>
      <w:r w:rsidRPr="006D2CE9">
        <w:rPr>
          <w:sz w:val="24"/>
          <w:szCs w:val="24"/>
        </w:rPr>
        <w:t>Ime / prezime</w:t>
      </w:r>
      <w:r w:rsidRPr="003F5D7B">
        <w:rPr>
          <w:sz w:val="24"/>
          <w:szCs w:val="24"/>
        </w:rPr>
        <w:tab/>
      </w:r>
      <w:r w:rsidR="003B0F64" w:rsidRPr="006D2CE9">
        <w:rPr>
          <w:sz w:val="24"/>
          <w:szCs w:val="24"/>
        </w:rPr>
        <w:t>Ime / prezime</w:t>
      </w:r>
      <w:r w:rsidR="003B0F64" w:rsidRPr="003F5D7B">
        <w:rPr>
          <w:sz w:val="24"/>
          <w:szCs w:val="24"/>
        </w:rPr>
        <w:tab/>
      </w:r>
    </w:p>
    <w:p w14:paraId="02F802B6" w14:textId="77777777" w:rsidR="00F96310" w:rsidRPr="003F5D7B" w:rsidRDefault="00F96310">
      <w:pPr>
        <w:tabs>
          <w:tab w:val="left" w:pos="5670"/>
        </w:tabs>
        <w:ind w:left="5812" w:hanging="5812"/>
        <w:rPr>
          <w:sz w:val="24"/>
          <w:szCs w:val="24"/>
        </w:rPr>
      </w:pPr>
    </w:p>
    <w:p w14:paraId="7F8CBC0E" w14:textId="77777777" w:rsidR="00F96310" w:rsidRPr="003F5D7B" w:rsidRDefault="00F96310">
      <w:pPr>
        <w:tabs>
          <w:tab w:val="left" w:pos="5670"/>
        </w:tabs>
        <w:ind w:left="5812" w:hanging="5812"/>
        <w:rPr>
          <w:sz w:val="24"/>
          <w:szCs w:val="24"/>
        </w:rPr>
      </w:pPr>
    </w:p>
    <w:p w14:paraId="55177147" w14:textId="77968AFD" w:rsidR="00F96310" w:rsidRPr="003F5D7B" w:rsidRDefault="003B0F64">
      <w:pPr>
        <w:tabs>
          <w:tab w:val="left" w:pos="5670"/>
        </w:tabs>
        <w:ind w:left="5812" w:hanging="5812"/>
        <w:rPr>
          <w:sz w:val="24"/>
          <w:szCs w:val="24"/>
        </w:rPr>
      </w:pPr>
      <w:r w:rsidRPr="003B0F64">
        <w:rPr>
          <w:sz w:val="24"/>
          <w:szCs w:val="24"/>
        </w:rPr>
        <w:t>P</w:t>
      </w:r>
      <w:r w:rsidR="00F96310" w:rsidRPr="003B0F64">
        <w:rPr>
          <w:sz w:val="24"/>
          <w:szCs w:val="24"/>
        </w:rPr>
        <w:t>otpis</w:t>
      </w:r>
      <w:r w:rsidRPr="003B0F64">
        <w:rPr>
          <w:sz w:val="24"/>
          <w:szCs w:val="24"/>
        </w:rPr>
        <w:t xml:space="preserve">                                                                                     </w:t>
      </w:r>
      <w:r w:rsidR="00F96310" w:rsidRPr="003B0F64">
        <w:rPr>
          <w:sz w:val="24"/>
          <w:szCs w:val="24"/>
        </w:rPr>
        <w:t>potpis</w:t>
      </w:r>
    </w:p>
    <w:p w14:paraId="7F619BDD" w14:textId="77777777" w:rsidR="00F96310" w:rsidRPr="003F5D7B" w:rsidRDefault="00F96310">
      <w:pPr>
        <w:tabs>
          <w:tab w:val="left" w:pos="5670"/>
        </w:tabs>
        <w:rPr>
          <w:sz w:val="24"/>
          <w:szCs w:val="24"/>
        </w:rPr>
      </w:pPr>
    </w:p>
    <w:p w14:paraId="5EA55CC7" w14:textId="0F27AF1C" w:rsidR="00137EB2" w:rsidRPr="003F5D7B" w:rsidRDefault="003B0F64">
      <w:pPr>
        <w:tabs>
          <w:tab w:val="left" w:pos="5670"/>
        </w:tabs>
        <w:rPr>
          <w:sz w:val="24"/>
          <w:szCs w:val="24"/>
        </w:rPr>
      </w:pPr>
      <w:r w:rsidRPr="003F5D7B">
        <w:rPr>
          <w:sz w:val="24"/>
          <w:szCs w:val="24"/>
        </w:rPr>
        <w:t xml:space="preserve">Sastavljeno u </w:t>
      </w:r>
      <w:r w:rsidRPr="003B0F64">
        <w:rPr>
          <w:sz w:val="24"/>
          <w:szCs w:val="24"/>
        </w:rPr>
        <w:t>Puli, dana</w:t>
      </w:r>
      <w:r>
        <w:rPr>
          <w:sz w:val="24"/>
          <w:szCs w:val="24"/>
        </w:rPr>
        <w:t xml:space="preserve"> </w:t>
      </w:r>
      <w:r w:rsidR="00F96310" w:rsidRPr="003F5D7B">
        <w:rPr>
          <w:sz w:val="24"/>
          <w:szCs w:val="24"/>
        </w:rPr>
        <w:tab/>
      </w:r>
      <w:r w:rsidR="0042467F" w:rsidRPr="003F5D7B">
        <w:rPr>
          <w:sz w:val="24"/>
          <w:szCs w:val="24"/>
        </w:rPr>
        <w:t xml:space="preserve">Sastavljeno u </w:t>
      </w:r>
      <w:r w:rsidRPr="003B0F64">
        <w:rPr>
          <w:sz w:val="24"/>
          <w:szCs w:val="24"/>
        </w:rPr>
        <w:t>Puli,</w:t>
      </w:r>
      <w:r w:rsidR="0042467F" w:rsidRPr="003B0F64">
        <w:rPr>
          <w:sz w:val="24"/>
          <w:szCs w:val="24"/>
        </w:rPr>
        <w:t xml:space="preserve"> dana</w:t>
      </w:r>
      <w:r w:rsidR="0042467F" w:rsidRPr="003F5D7B">
        <w:rPr>
          <w:sz w:val="24"/>
          <w:szCs w:val="24"/>
        </w:rPr>
        <w:t xml:space="preserve"> </w:t>
      </w:r>
    </w:p>
    <w:p w14:paraId="08E522ED" w14:textId="77777777" w:rsidR="00137EB2" w:rsidRPr="003F5D7B" w:rsidRDefault="00137EB2">
      <w:pPr>
        <w:tabs>
          <w:tab w:val="left" w:pos="5670"/>
        </w:tabs>
        <w:rPr>
          <w:sz w:val="24"/>
          <w:szCs w:val="24"/>
        </w:rPr>
      </w:pPr>
    </w:p>
    <w:p w14:paraId="59798F66" w14:textId="77777777" w:rsidR="00771340" w:rsidRPr="003F5D7B" w:rsidRDefault="00771340">
      <w:pPr>
        <w:rPr>
          <w:b/>
          <w:sz w:val="24"/>
          <w:szCs w:val="24"/>
        </w:rPr>
      </w:pPr>
      <w:r w:rsidRPr="003F5D7B">
        <w:rPr>
          <w:sz w:val="24"/>
          <w:szCs w:val="24"/>
        </w:rPr>
        <w:br w:type="page"/>
      </w:r>
    </w:p>
    <w:p w14:paraId="277F29D4" w14:textId="77777777" w:rsidR="00137EB2" w:rsidRPr="003F5D7B" w:rsidRDefault="00137EB2" w:rsidP="00137EB2">
      <w:pPr>
        <w:tabs>
          <w:tab w:val="left" w:pos="1701"/>
        </w:tabs>
        <w:jc w:val="right"/>
        <w:rPr>
          <w:b/>
          <w:sz w:val="24"/>
          <w:szCs w:val="24"/>
        </w:rPr>
      </w:pPr>
      <w:r w:rsidRPr="003F5D7B">
        <w:rPr>
          <w:b/>
          <w:sz w:val="24"/>
          <w:szCs w:val="24"/>
        </w:rPr>
        <w:lastRenderedPageBreak/>
        <w:t>Prilog I.</w:t>
      </w:r>
    </w:p>
    <w:p w14:paraId="54746176" w14:textId="77777777" w:rsidR="00447E29" w:rsidRPr="003F5D7B" w:rsidRDefault="00447E29" w:rsidP="00137EB2">
      <w:pPr>
        <w:tabs>
          <w:tab w:val="left" w:pos="1701"/>
        </w:tabs>
        <w:jc w:val="right"/>
        <w:rPr>
          <w:sz w:val="24"/>
          <w:szCs w:val="24"/>
        </w:rPr>
      </w:pPr>
    </w:p>
    <w:p w14:paraId="0FCBD598" w14:textId="77777777" w:rsidR="008B311D" w:rsidRPr="003F5D7B" w:rsidRDefault="008B311D" w:rsidP="008B311D">
      <w:pPr>
        <w:tabs>
          <w:tab w:val="left" w:pos="1985"/>
        </w:tabs>
        <w:jc w:val="center"/>
        <w:rPr>
          <w:sz w:val="24"/>
          <w:szCs w:val="24"/>
        </w:rPr>
      </w:pPr>
      <w:r w:rsidRPr="003F5D7B">
        <w:rPr>
          <w:sz w:val="24"/>
          <w:szCs w:val="24"/>
          <w:highlight w:val="lightGray"/>
        </w:rPr>
        <w:t>[Ključna aktivnost 1. – VISOKO OBRAZOVANJE]</w:t>
      </w:r>
    </w:p>
    <w:p w14:paraId="19CDE703" w14:textId="77777777" w:rsidR="008B311D" w:rsidRPr="003F5D7B" w:rsidRDefault="008B311D" w:rsidP="008B311D">
      <w:pPr>
        <w:tabs>
          <w:tab w:val="left" w:pos="1701"/>
          <w:tab w:val="left" w:pos="1985"/>
        </w:tabs>
        <w:ind w:left="1701" w:hanging="1701"/>
        <w:jc w:val="center"/>
        <w:rPr>
          <w:b/>
          <w:sz w:val="24"/>
          <w:szCs w:val="24"/>
        </w:rPr>
      </w:pPr>
      <w:r w:rsidRPr="003F5D7B">
        <w:rPr>
          <w:b/>
          <w:sz w:val="24"/>
          <w:szCs w:val="24"/>
        </w:rPr>
        <w:t>Ugovor o mobilnosti osoblja</w:t>
      </w:r>
    </w:p>
    <w:p w14:paraId="0B2419D0" w14:textId="77777777" w:rsidR="007A215B" w:rsidRPr="003F5D7B" w:rsidRDefault="007A215B" w:rsidP="008B311D">
      <w:pPr>
        <w:tabs>
          <w:tab w:val="left" w:pos="1701"/>
          <w:tab w:val="left" w:pos="1985"/>
        </w:tabs>
        <w:ind w:left="1701" w:hanging="1701"/>
        <w:jc w:val="center"/>
        <w:rPr>
          <w:b/>
          <w:sz w:val="24"/>
          <w:szCs w:val="24"/>
        </w:rPr>
      </w:pPr>
    </w:p>
    <w:p w14:paraId="02FEEB20" w14:textId="77777777" w:rsidR="00137EB2" w:rsidRPr="003F5D7B" w:rsidRDefault="00137EB2">
      <w:pPr>
        <w:tabs>
          <w:tab w:val="left" w:pos="5670"/>
        </w:tabs>
        <w:rPr>
          <w:sz w:val="24"/>
          <w:szCs w:val="24"/>
        </w:rPr>
      </w:pPr>
    </w:p>
    <w:p w14:paraId="088EE4B3" w14:textId="77777777" w:rsidR="00137EB2" w:rsidRPr="003F5D7B" w:rsidRDefault="00137EB2">
      <w:pPr>
        <w:tabs>
          <w:tab w:val="left" w:pos="5670"/>
        </w:tabs>
        <w:rPr>
          <w:sz w:val="24"/>
          <w:szCs w:val="24"/>
        </w:rPr>
      </w:pPr>
    </w:p>
    <w:p w14:paraId="6CE851BD" w14:textId="77777777" w:rsidR="00137EB2" w:rsidRPr="003F5D7B" w:rsidRDefault="00137EB2">
      <w:pPr>
        <w:tabs>
          <w:tab w:val="left" w:pos="5670"/>
        </w:tabs>
        <w:rPr>
          <w:sz w:val="24"/>
          <w:szCs w:val="24"/>
        </w:rPr>
      </w:pPr>
    </w:p>
    <w:p w14:paraId="27949EA9" w14:textId="77777777" w:rsidR="00137EB2" w:rsidRPr="003F5D7B" w:rsidRDefault="00137EB2">
      <w:pPr>
        <w:tabs>
          <w:tab w:val="left" w:pos="5670"/>
        </w:tabs>
        <w:rPr>
          <w:sz w:val="24"/>
          <w:szCs w:val="24"/>
        </w:rPr>
      </w:pPr>
    </w:p>
    <w:p w14:paraId="0B979064" w14:textId="77777777" w:rsidR="00137EB2" w:rsidRPr="003F5D7B" w:rsidRDefault="00137EB2">
      <w:pPr>
        <w:tabs>
          <w:tab w:val="left" w:pos="5670"/>
        </w:tabs>
        <w:rPr>
          <w:sz w:val="24"/>
          <w:szCs w:val="24"/>
        </w:rPr>
      </w:pPr>
    </w:p>
    <w:p w14:paraId="508AFB62" w14:textId="77777777" w:rsidR="00137EB2" w:rsidRPr="003F5D7B" w:rsidRDefault="00137EB2">
      <w:pPr>
        <w:tabs>
          <w:tab w:val="left" w:pos="5670"/>
        </w:tabs>
        <w:rPr>
          <w:sz w:val="24"/>
          <w:szCs w:val="24"/>
        </w:rPr>
      </w:pPr>
    </w:p>
    <w:p w14:paraId="7EDABB22" w14:textId="77777777" w:rsidR="00137EB2" w:rsidRPr="003F5D7B" w:rsidRDefault="00137EB2">
      <w:pPr>
        <w:tabs>
          <w:tab w:val="left" w:pos="5670"/>
        </w:tabs>
        <w:rPr>
          <w:sz w:val="24"/>
          <w:szCs w:val="24"/>
        </w:rPr>
        <w:sectPr w:rsidR="00137EB2" w:rsidRPr="003F5D7B"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3CF0AED0" w14:textId="29C7395C" w:rsidR="00BC384A" w:rsidRPr="00194D7B" w:rsidRDefault="00BC384A" w:rsidP="00194D7B">
      <w:pPr>
        <w:tabs>
          <w:tab w:val="left" w:pos="360"/>
        </w:tabs>
        <w:jc w:val="center"/>
        <w:rPr>
          <w:b/>
          <w:sz w:val="22"/>
          <w:szCs w:val="22"/>
        </w:rPr>
      </w:pPr>
      <w:r w:rsidRPr="00194D7B">
        <w:rPr>
          <w:b/>
          <w:sz w:val="22"/>
          <w:szCs w:val="22"/>
        </w:rPr>
        <w:lastRenderedPageBreak/>
        <w:t>Prilog II.:</w:t>
      </w:r>
    </w:p>
    <w:p w14:paraId="786F24D8" w14:textId="77777777" w:rsidR="00986E2C" w:rsidRPr="00194D7B" w:rsidRDefault="00986E2C" w:rsidP="00986E2C">
      <w:pPr>
        <w:tabs>
          <w:tab w:val="left" w:pos="360"/>
        </w:tabs>
        <w:jc w:val="center"/>
        <w:rPr>
          <w:rFonts w:ascii="Arial" w:hAnsi="Arial"/>
          <w:b/>
          <w:sz w:val="22"/>
          <w:szCs w:val="22"/>
        </w:rPr>
      </w:pPr>
    </w:p>
    <w:p w14:paraId="5AE57704" w14:textId="77777777" w:rsidR="00137EB2" w:rsidRPr="00194D7B" w:rsidRDefault="00137EB2" w:rsidP="00137EB2">
      <w:pPr>
        <w:tabs>
          <w:tab w:val="left" w:pos="360"/>
        </w:tabs>
        <w:jc w:val="center"/>
        <w:rPr>
          <w:b/>
          <w:sz w:val="22"/>
          <w:szCs w:val="22"/>
        </w:rPr>
      </w:pPr>
      <w:r w:rsidRPr="00194D7B">
        <w:rPr>
          <w:b/>
          <w:sz w:val="22"/>
          <w:szCs w:val="22"/>
        </w:rPr>
        <w:t>OPĆI UVJETI</w:t>
      </w:r>
    </w:p>
    <w:p w14:paraId="7FEF6F72" w14:textId="77777777" w:rsidR="00137EB2" w:rsidRPr="00194D7B" w:rsidRDefault="00137EB2" w:rsidP="00137EB2">
      <w:pPr>
        <w:tabs>
          <w:tab w:val="left" w:pos="360"/>
        </w:tabs>
        <w:rPr>
          <w:rFonts w:ascii="Arial" w:hAnsi="Arial"/>
          <w:sz w:val="22"/>
          <w:szCs w:val="22"/>
        </w:rPr>
      </w:pPr>
    </w:p>
    <w:p w14:paraId="76073CCC" w14:textId="140F4B44" w:rsidR="00137EB2" w:rsidRPr="00194D7B" w:rsidRDefault="00137EB2" w:rsidP="00137EB2">
      <w:pPr>
        <w:keepNext/>
        <w:rPr>
          <w:b/>
          <w:sz w:val="22"/>
          <w:szCs w:val="22"/>
        </w:rPr>
      </w:pPr>
      <w:r w:rsidRPr="00194D7B">
        <w:rPr>
          <w:b/>
          <w:sz w:val="22"/>
          <w:szCs w:val="22"/>
        </w:rPr>
        <w:t>Članak 1.: Odgovornost</w:t>
      </w:r>
    </w:p>
    <w:p w14:paraId="362330F3" w14:textId="22F05D2B" w:rsidR="00137EB2" w:rsidRPr="00194D7B" w:rsidRDefault="00137EB2" w:rsidP="00137EB2">
      <w:pPr>
        <w:jc w:val="both"/>
        <w:rPr>
          <w:sz w:val="22"/>
          <w:szCs w:val="22"/>
        </w:rPr>
      </w:pPr>
      <w:r w:rsidRPr="00194D7B">
        <w:rPr>
          <w:sz w:val="22"/>
          <w:szCs w:val="22"/>
        </w:rPr>
        <w:t>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w:t>
      </w:r>
    </w:p>
    <w:p w14:paraId="162E6AF2" w14:textId="771EE2F3" w:rsidR="00137EB2" w:rsidRPr="00194D7B" w:rsidRDefault="00137EB2" w:rsidP="00194D7B">
      <w:pPr>
        <w:jc w:val="both"/>
        <w:rPr>
          <w:sz w:val="22"/>
          <w:szCs w:val="22"/>
        </w:rPr>
      </w:pPr>
      <w:r w:rsidRPr="00194D7B">
        <w:rPr>
          <w:sz w:val="22"/>
          <w:szCs w:val="22"/>
        </w:rPr>
        <w:t>Nacionalna agencija iz</w:t>
      </w:r>
      <w:r w:rsidR="00B0082E" w:rsidRPr="00194D7B">
        <w:rPr>
          <w:sz w:val="22"/>
          <w:szCs w:val="22"/>
        </w:rPr>
        <w:t xml:space="preserve"> Republike Hrvatske</w:t>
      </w:r>
      <w:r w:rsidRPr="00194D7B">
        <w:rPr>
          <w:sz w:val="22"/>
          <w:szCs w:val="22"/>
        </w:rPr>
        <w:t>, Europska komisija ili njihovo osoblje neće se smatrati odgovornim u slučaju odštetnog zahtjeva proizašlog iz ovog ugovora, a koji se odnosi na štetu nastalu tijekom provedbe razdob</w:t>
      </w:r>
      <w:r w:rsidR="00BC5B9E" w:rsidRPr="00194D7B">
        <w:rPr>
          <w:sz w:val="22"/>
          <w:szCs w:val="22"/>
        </w:rPr>
        <w:t>lja mobilnosti. Sukladno tome, n</w:t>
      </w:r>
      <w:r w:rsidRPr="00194D7B">
        <w:rPr>
          <w:sz w:val="22"/>
          <w:szCs w:val="22"/>
        </w:rPr>
        <w:t xml:space="preserve">acionalna agencija iz  [država],  ili Europska komisija neće razmatrati zahtjeve za naknadu štete proizašle iz odštetnog zahtjeva. </w:t>
      </w:r>
    </w:p>
    <w:p w14:paraId="76F57052" w14:textId="77777777" w:rsidR="00194D7B" w:rsidRPr="00194D7B" w:rsidRDefault="00194D7B" w:rsidP="00194D7B">
      <w:pPr>
        <w:jc w:val="both"/>
        <w:rPr>
          <w:sz w:val="22"/>
          <w:szCs w:val="22"/>
        </w:rPr>
      </w:pPr>
    </w:p>
    <w:p w14:paraId="088FDCFB" w14:textId="7A331090" w:rsidR="00137EB2" w:rsidRPr="00194D7B" w:rsidRDefault="00137EB2" w:rsidP="00194D7B">
      <w:pPr>
        <w:keepNext/>
        <w:rPr>
          <w:b/>
          <w:sz w:val="22"/>
          <w:szCs w:val="22"/>
        </w:rPr>
      </w:pPr>
      <w:r w:rsidRPr="00194D7B">
        <w:rPr>
          <w:b/>
          <w:sz w:val="22"/>
          <w:szCs w:val="22"/>
        </w:rPr>
        <w:t>Članak 2.: Raskid ugovora</w:t>
      </w:r>
    </w:p>
    <w:p w14:paraId="0902D62C" w14:textId="5AF0471A" w:rsidR="00137EB2" w:rsidRPr="00194D7B" w:rsidRDefault="00137EB2" w:rsidP="00137EB2">
      <w:pPr>
        <w:jc w:val="both"/>
        <w:rPr>
          <w:sz w:val="22"/>
          <w:szCs w:val="22"/>
        </w:rPr>
      </w:pPr>
      <w:r w:rsidRPr="00194D7B">
        <w:rPr>
          <w:sz w:val="22"/>
          <w:szCs w:val="22"/>
        </w:rPr>
        <w:t>U slučaju neispunjenja neke od ugovornih obveza od strane sudionika, neovisno o posljedicama koje su zato predviđene mjerodavnim pravom, ustanova ima zakonsko pravo raskinuti ili poništiti ugovor bez dodatnih pravnih formalnosti ako sudionik nije poduzeo nikakve radnje u roku od mjesec dana od primitka obavijesti o istome poslane preporučenom poštom.</w:t>
      </w:r>
    </w:p>
    <w:p w14:paraId="1A25265D" w14:textId="7D59691A" w:rsidR="00B83DC2" w:rsidRPr="00194D7B" w:rsidRDefault="00B83DC2" w:rsidP="00137EB2">
      <w:pPr>
        <w:jc w:val="both"/>
        <w:rPr>
          <w:sz w:val="22"/>
          <w:szCs w:val="22"/>
        </w:rPr>
      </w:pPr>
      <w:r w:rsidRPr="00194D7B">
        <w:rPr>
          <w:sz w:val="22"/>
          <w:szCs w:val="22"/>
        </w:rPr>
        <w:t>U slučaju raskida ugovora od strane sudionika zbog „više sile“, odnosno nepredvidive izvanredne situacije ili događaja izvan kontrole sudionika a koja se ne može pripisati propustu ili nemaru s njegove strane, sudionik će imati pravo primiti barem iznos financijske potpore koji odgovara stvarnom trajanju razdoblja mobilnosti. Sva preostala sredstva moraju se refundirati.</w:t>
      </w:r>
    </w:p>
    <w:p w14:paraId="4CDEFBD3" w14:textId="77777777" w:rsidR="00137EB2" w:rsidRPr="00194D7B" w:rsidRDefault="00137EB2" w:rsidP="00137EB2">
      <w:pPr>
        <w:rPr>
          <w:b/>
          <w:sz w:val="22"/>
          <w:szCs w:val="22"/>
        </w:rPr>
      </w:pPr>
    </w:p>
    <w:p w14:paraId="6ADC3EEE" w14:textId="77777777" w:rsidR="00194D7B" w:rsidRPr="00194D7B" w:rsidRDefault="005812DD" w:rsidP="005812DD">
      <w:pPr>
        <w:jc w:val="both"/>
        <w:rPr>
          <w:b/>
          <w:snapToGrid/>
          <w:sz w:val="22"/>
          <w:szCs w:val="22"/>
        </w:rPr>
      </w:pPr>
      <w:r w:rsidRPr="00194D7B">
        <w:rPr>
          <w:b/>
          <w:sz w:val="22"/>
          <w:szCs w:val="22"/>
        </w:rPr>
        <w:t>Članak 3.: Povrat</w:t>
      </w:r>
    </w:p>
    <w:p w14:paraId="51E9D06C" w14:textId="325E6883" w:rsidR="005812DD" w:rsidRPr="00194D7B" w:rsidRDefault="005812DD" w:rsidP="005812DD">
      <w:pPr>
        <w:jc w:val="both"/>
        <w:rPr>
          <w:b/>
          <w:snapToGrid/>
          <w:sz w:val="22"/>
          <w:szCs w:val="22"/>
        </w:rPr>
      </w:pPr>
      <w:r w:rsidRPr="00194D7B">
        <w:rPr>
          <w:sz w:val="22"/>
          <w:szCs w:val="22"/>
        </w:rPr>
        <w:t>Financijsku potporu ili njezin dio organizacija pošiljateljica</w:t>
      </w:r>
      <w:r w:rsidR="00211CD3" w:rsidRPr="00194D7B">
        <w:rPr>
          <w:sz w:val="22"/>
          <w:szCs w:val="22"/>
        </w:rPr>
        <w:t xml:space="preserve"> će povratiti</w:t>
      </w:r>
      <w:r w:rsidRPr="00194D7B">
        <w:rPr>
          <w:sz w:val="22"/>
          <w:szCs w:val="22"/>
        </w:rPr>
        <w:t xml:space="preserve"> ako sudionik ne poštuje </w:t>
      </w:r>
      <w:r w:rsidRPr="00194D7B">
        <w:rPr>
          <w:sz w:val="22"/>
          <w:szCs w:val="22"/>
        </w:rPr>
        <w:t>uvjete ugovora</w:t>
      </w:r>
      <w:r w:rsidR="00194D7B" w:rsidRPr="00194D7B">
        <w:rPr>
          <w:sz w:val="22"/>
          <w:szCs w:val="22"/>
        </w:rPr>
        <w:t xml:space="preserve">. </w:t>
      </w:r>
      <w:r w:rsidRPr="00194D7B">
        <w:rPr>
          <w:sz w:val="22"/>
          <w:szCs w:val="22"/>
        </w:rPr>
        <w:t>Ako sudionik raskine ugovor prije završetka ugovornog razdoblja ili ne poštuje ugovorne odredbe, dužan je izvršiti povrat već isplaćenog iznosa financijske potpore, osim ako nije drugačije dogovoreno s organizacijom pošiljateljicom. O potonjem organizacija pošiljateljica izvješćuje nacionalnu agenciju koja to prihvaća.</w:t>
      </w:r>
    </w:p>
    <w:p w14:paraId="62A064E0" w14:textId="77777777" w:rsidR="00137EB2" w:rsidRPr="00194D7B" w:rsidRDefault="00137EB2" w:rsidP="00137EB2">
      <w:pPr>
        <w:rPr>
          <w:sz w:val="22"/>
          <w:szCs w:val="22"/>
        </w:rPr>
      </w:pPr>
    </w:p>
    <w:p w14:paraId="56D838A8" w14:textId="51C88E79" w:rsidR="00137EB2" w:rsidRPr="00194D7B" w:rsidRDefault="00137EB2" w:rsidP="00137EB2">
      <w:pPr>
        <w:rPr>
          <w:b/>
          <w:sz w:val="22"/>
          <w:szCs w:val="22"/>
        </w:rPr>
      </w:pPr>
      <w:r w:rsidRPr="00194D7B">
        <w:rPr>
          <w:b/>
          <w:sz w:val="22"/>
          <w:szCs w:val="22"/>
        </w:rPr>
        <w:t>Članak 4.: Zaštita podataka</w:t>
      </w:r>
    </w:p>
    <w:p w14:paraId="3845E86E" w14:textId="4EE491A0" w:rsidR="00137EB2" w:rsidRPr="00194D7B" w:rsidRDefault="00137EB2" w:rsidP="00194D7B">
      <w:pPr>
        <w:jc w:val="both"/>
        <w:rPr>
          <w:sz w:val="22"/>
          <w:szCs w:val="22"/>
        </w:rPr>
      </w:pPr>
      <w:r w:rsidRPr="00194D7B">
        <w:rPr>
          <w:sz w:val="22"/>
          <w:szCs w:val="22"/>
        </w:rPr>
        <w:t>Svi osobni podaci sadržani u ugovoru bit će obrađeni u skladu s Uredbom (EZ) br. 2018/1725 Europskog parlamenta i Vijeća o zaštiti pojedinaca u pogledu obrade osobnih podataka od strane institucija i tijela EU te u pogledu slobodnog kretanja takvih podataka. Takvi podaci mogu biti obrađivani samo vezano uz provedbu i praćen</w:t>
      </w:r>
      <w:r w:rsidR="00BC5B9E" w:rsidRPr="00194D7B">
        <w:rPr>
          <w:sz w:val="22"/>
          <w:szCs w:val="22"/>
        </w:rPr>
        <w:t>je ugovora od strane ustanove, n</w:t>
      </w:r>
      <w:r w:rsidRPr="00194D7B">
        <w:rPr>
          <w:sz w:val="22"/>
          <w:szCs w:val="22"/>
        </w:rPr>
        <w:t>acionalne agencije i Europske komisije, ne dovodeći u pitanje mogućnost prosljeđivanja podataka tijelima koja su nadležna za inspekciju i reviziju u skladu sa zakonodavstvom EU</w:t>
      </w:r>
      <w:r w:rsidR="00771340" w:rsidRPr="00194D7B">
        <w:rPr>
          <w:rStyle w:val="FootnoteReference"/>
          <w:sz w:val="22"/>
          <w:szCs w:val="22"/>
        </w:rPr>
        <w:footnoteReference w:id="2"/>
      </w:r>
      <w:r w:rsidRPr="00194D7B">
        <w:rPr>
          <w:sz w:val="22"/>
          <w:szCs w:val="22"/>
        </w:rPr>
        <w:t xml:space="preserve"> (Europski revizorski sud ili Europski ured za borbu protiv prijevara (OLAF)).</w:t>
      </w:r>
    </w:p>
    <w:p w14:paraId="6CF2A4C4" w14:textId="13688D92" w:rsidR="00137EB2" w:rsidRPr="00194D7B" w:rsidRDefault="00137EB2" w:rsidP="00986E2C">
      <w:pPr>
        <w:jc w:val="both"/>
        <w:rPr>
          <w:sz w:val="22"/>
          <w:szCs w:val="22"/>
        </w:rPr>
      </w:pPr>
      <w:r w:rsidRPr="00194D7B">
        <w:rPr>
          <w:sz w:val="22"/>
          <w:szCs w:val="22"/>
        </w:rPr>
        <w:t>Sudionik ima pravo, na pismeni zahtjev, dobiti pristup svojim osobnim podacima i ispraviti svaki nepotpuni ili netočan podatak. Sva pitanja koja se tiču obrade njihovih podataka, sudionici treb</w:t>
      </w:r>
      <w:r w:rsidR="00BC5B9E" w:rsidRPr="00194D7B">
        <w:rPr>
          <w:sz w:val="22"/>
          <w:szCs w:val="22"/>
        </w:rPr>
        <w:t>aju uputiti organizaciji i/ili n</w:t>
      </w:r>
      <w:r w:rsidRPr="00194D7B">
        <w:rPr>
          <w:sz w:val="22"/>
          <w:szCs w:val="22"/>
        </w:rPr>
        <w:t>acionalnoj agenciji. Sudionik može podnijeti zahtjev za utvrđivanje povrede prava pri obradi osobnih podataka Europskom nadzorniku zaštite podataka vezano uz korištenje podataka od strane Europske komisije.</w:t>
      </w:r>
    </w:p>
    <w:p w14:paraId="4B5A43BD" w14:textId="77777777" w:rsidR="00137EB2" w:rsidRPr="00194D7B" w:rsidRDefault="00137EB2" w:rsidP="00137EB2">
      <w:pPr>
        <w:rPr>
          <w:sz w:val="22"/>
          <w:szCs w:val="22"/>
        </w:rPr>
      </w:pPr>
    </w:p>
    <w:p w14:paraId="5EB94544" w14:textId="31B39785" w:rsidR="00137EB2" w:rsidRPr="00194D7B" w:rsidRDefault="00137EB2" w:rsidP="00137EB2">
      <w:pPr>
        <w:rPr>
          <w:sz w:val="22"/>
          <w:szCs w:val="22"/>
        </w:rPr>
      </w:pPr>
      <w:r w:rsidRPr="00194D7B">
        <w:rPr>
          <w:b/>
          <w:sz w:val="22"/>
          <w:szCs w:val="22"/>
        </w:rPr>
        <w:t>Članak 5.: Provjere i revizije</w:t>
      </w:r>
    </w:p>
    <w:p w14:paraId="04A3364C" w14:textId="6B79878B" w:rsidR="00E85892" w:rsidRPr="00194D7B" w:rsidRDefault="00137EB2" w:rsidP="00137EB2">
      <w:pPr>
        <w:jc w:val="both"/>
        <w:rPr>
          <w:sz w:val="22"/>
          <w:szCs w:val="22"/>
        </w:rPr>
      </w:pPr>
      <w:r w:rsidRPr="00194D7B">
        <w:rPr>
          <w:sz w:val="22"/>
          <w:szCs w:val="22"/>
        </w:rPr>
        <w:t>Stranke ugovora se obvezuju dostaviti sve detaljne podatke koje zatraže Europska komisij</w:t>
      </w:r>
      <w:r w:rsidR="00BC5B9E" w:rsidRPr="00194D7B">
        <w:rPr>
          <w:sz w:val="22"/>
          <w:szCs w:val="22"/>
        </w:rPr>
        <w:t>a, n</w:t>
      </w:r>
      <w:r w:rsidRPr="00194D7B">
        <w:rPr>
          <w:sz w:val="22"/>
          <w:szCs w:val="22"/>
        </w:rPr>
        <w:t xml:space="preserve">acionalna agencija iz </w:t>
      </w:r>
      <w:r w:rsidR="00305981" w:rsidRPr="00194D7B">
        <w:rPr>
          <w:sz w:val="22"/>
          <w:szCs w:val="22"/>
        </w:rPr>
        <w:t>Republike Hrvatske</w:t>
      </w:r>
      <w:r w:rsidRPr="00194D7B">
        <w:rPr>
          <w:sz w:val="22"/>
          <w:szCs w:val="22"/>
        </w:rPr>
        <w:t>, ili bilo koje drugo vanjsko tijelo ovlašteno o</w:t>
      </w:r>
      <w:r w:rsidR="00BC5B9E" w:rsidRPr="00194D7B">
        <w:rPr>
          <w:sz w:val="22"/>
          <w:szCs w:val="22"/>
        </w:rPr>
        <w:t>d strane Europske komisije ili n</w:t>
      </w:r>
      <w:r w:rsidRPr="00194D7B">
        <w:rPr>
          <w:sz w:val="22"/>
          <w:szCs w:val="22"/>
        </w:rPr>
        <w:t>acionalne agencije iz</w:t>
      </w:r>
      <w:r w:rsidR="00305981" w:rsidRPr="00194D7B">
        <w:rPr>
          <w:sz w:val="22"/>
          <w:szCs w:val="22"/>
        </w:rPr>
        <w:t xml:space="preserve"> Republike Hrvatske</w:t>
      </w:r>
      <w:r w:rsidRPr="00194D7B">
        <w:rPr>
          <w:sz w:val="22"/>
          <w:szCs w:val="22"/>
        </w:rPr>
        <w:t xml:space="preserve"> u svrhu provjere propisne provedbe razdoblja mobilnosti i odredbi ovog ugovora.</w:t>
      </w:r>
    </w:p>
    <w:p w14:paraId="0466A701" w14:textId="77777777" w:rsidR="002D5FD9" w:rsidRPr="003F5D7B" w:rsidRDefault="002D5FD9" w:rsidP="00137EB2">
      <w:pPr>
        <w:jc w:val="both"/>
        <w:rPr>
          <w:sz w:val="24"/>
          <w:szCs w:val="24"/>
        </w:rPr>
        <w:sectPr w:rsidR="002D5FD9" w:rsidRPr="003F5D7B"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793F5A61" w14:textId="77777777" w:rsidR="00194D7B" w:rsidRDefault="00194D7B" w:rsidP="00194D7B">
      <w:pPr>
        <w:jc w:val="center"/>
        <w:rPr>
          <w:b/>
          <w:sz w:val="24"/>
          <w:szCs w:val="24"/>
        </w:rPr>
      </w:pPr>
    </w:p>
    <w:p w14:paraId="5FF75BE3" w14:textId="4905A95E" w:rsidR="00194D7B" w:rsidRPr="005C6C08" w:rsidRDefault="00194D7B" w:rsidP="00194D7B">
      <w:pPr>
        <w:jc w:val="center"/>
        <w:rPr>
          <w:b/>
          <w:sz w:val="24"/>
          <w:szCs w:val="24"/>
        </w:rPr>
      </w:pPr>
      <w:r w:rsidRPr="005C6C08">
        <w:rPr>
          <w:b/>
          <w:sz w:val="24"/>
          <w:szCs w:val="24"/>
        </w:rPr>
        <w:t>Prilog III.:</w:t>
      </w:r>
    </w:p>
    <w:p w14:paraId="2F8D0F66" w14:textId="77777777" w:rsidR="00194D7B" w:rsidRPr="005C6C08" w:rsidRDefault="00194D7B" w:rsidP="00194D7B">
      <w:pPr>
        <w:jc w:val="both"/>
        <w:rPr>
          <w:sz w:val="24"/>
          <w:szCs w:val="24"/>
        </w:rPr>
      </w:pPr>
    </w:p>
    <w:p w14:paraId="5194802A" w14:textId="16DDEF16" w:rsidR="00194D7B" w:rsidRPr="005C6C08" w:rsidRDefault="00194D7B" w:rsidP="00194D7B">
      <w:pPr>
        <w:jc w:val="both"/>
        <w:rPr>
          <w:b/>
          <w:sz w:val="24"/>
          <w:szCs w:val="24"/>
        </w:rPr>
      </w:pPr>
      <w:r w:rsidRPr="005C6C08">
        <w:rPr>
          <w:sz w:val="24"/>
          <w:szCs w:val="24"/>
        </w:rPr>
        <w:t xml:space="preserve">Potvrda o duljini boravka u svrhu </w:t>
      </w:r>
      <w:r>
        <w:rPr>
          <w:sz w:val="24"/>
          <w:szCs w:val="24"/>
        </w:rPr>
        <w:t xml:space="preserve">podučavanja i </w:t>
      </w:r>
      <w:bookmarkStart w:id="0" w:name="_GoBack"/>
      <w:bookmarkEnd w:id="0"/>
      <w:r w:rsidRPr="005C6C08">
        <w:rPr>
          <w:sz w:val="24"/>
          <w:szCs w:val="24"/>
        </w:rPr>
        <w:t>osposobljavanja</w:t>
      </w:r>
    </w:p>
    <w:p w14:paraId="712176FA" w14:textId="77777777" w:rsidR="00E85892" w:rsidRPr="003F5D7B" w:rsidRDefault="00E85892" w:rsidP="00E85892">
      <w:pPr>
        <w:jc w:val="both"/>
        <w:rPr>
          <w:sz w:val="24"/>
          <w:szCs w:val="24"/>
        </w:rPr>
      </w:pPr>
    </w:p>
    <w:sectPr w:rsidR="00E85892" w:rsidRPr="003F5D7B"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41376" w14:textId="77777777" w:rsidR="0024652E" w:rsidRDefault="0024652E">
      <w:r>
        <w:separator/>
      </w:r>
    </w:p>
  </w:endnote>
  <w:endnote w:type="continuationSeparator" w:id="0">
    <w:p w14:paraId="71964999" w14:textId="77777777" w:rsidR="0024652E" w:rsidRDefault="0024652E">
      <w:r>
        <w:continuationSeparator/>
      </w:r>
    </w:p>
  </w:endnote>
  <w:endnote w:type="continuationNotice" w:id="1">
    <w:p w14:paraId="622E4A19" w14:textId="77777777" w:rsidR="0024652E" w:rsidRDefault="00246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A876" w14:textId="77777777" w:rsidR="00623986" w:rsidRDefault="00633E84">
    <w:pPr>
      <w:pStyle w:val="Footer"/>
      <w:framePr w:wrap="around" w:vAnchor="text" w:hAnchor="margin" w:xAlign="right" w:y="1"/>
      <w:rPr>
        <w:rStyle w:val="PageNumber"/>
        <w:szCs w:val="24"/>
      </w:rPr>
    </w:pPr>
    <w:r>
      <w:rPr>
        <w:rStyle w:val="PageNumber"/>
      </w:rPr>
      <w:fldChar w:fldCharType="begin"/>
    </w:r>
    <w:r w:rsidR="00623986">
      <w:rPr>
        <w:rStyle w:val="PageNumber"/>
      </w:rPr>
      <w:instrText xml:space="preserve">PAGE  </w:instrText>
    </w:r>
    <w:r>
      <w:rPr>
        <w:rStyle w:val="PageNumber"/>
      </w:rPr>
      <w:fldChar w:fldCharType="separate"/>
    </w:r>
    <w:r w:rsidR="00623986">
      <w:rPr>
        <w:rStyle w:val="PageNumber"/>
      </w:rPr>
      <w:t>1</w:t>
    </w:r>
    <w:r>
      <w:rPr>
        <w:rStyle w:val="PageNumber"/>
      </w:rPr>
      <w:fldChar w:fldCharType="end"/>
    </w:r>
  </w:p>
  <w:p w14:paraId="1BF07B0E" w14:textId="77777777" w:rsidR="00623986" w:rsidRDefault="00623986">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4195" w14:textId="77777777" w:rsidR="00623986" w:rsidRDefault="00633E84">
    <w:pPr>
      <w:pStyle w:val="Footer"/>
      <w:framePr w:wrap="around" w:vAnchor="text" w:hAnchor="page" w:x="5482" w:y="131"/>
      <w:rPr>
        <w:rStyle w:val="PageNumber"/>
        <w:szCs w:val="24"/>
      </w:rPr>
    </w:pPr>
    <w:r>
      <w:rPr>
        <w:rStyle w:val="PageNumber"/>
      </w:rPr>
      <w:fldChar w:fldCharType="begin"/>
    </w:r>
    <w:r w:rsidR="00623986">
      <w:rPr>
        <w:rStyle w:val="PageNumber"/>
      </w:rPr>
      <w:instrText xml:space="preserve">PAGE  </w:instrText>
    </w:r>
    <w:r>
      <w:rPr>
        <w:rStyle w:val="PageNumber"/>
      </w:rPr>
      <w:fldChar w:fldCharType="separate"/>
    </w:r>
    <w:r w:rsidR="0055760D">
      <w:rPr>
        <w:rStyle w:val="PageNumber"/>
        <w:noProof/>
      </w:rPr>
      <w:t>5</w:t>
    </w:r>
    <w:r>
      <w:rPr>
        <w:rStyle w:val="PageNumber"/>
      </w:rPr>
      <w:fldChar w:fldCharType="end"/>
    </w:r>
  </w:p>
  <w:p w14:paraId="5AF5EC89" w14:textId="77777777" w:rsidR="00623986" w:rsidRDefault="0062398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B079" w14:textId="77777777" w:rsidR="00623986" w:rsidRPr="009A6788" w:rsidRDefault="00623986" w:rsidP="009A6788">
    <w:pPr>
      <w:pStyle w:val="Footer"/>
      <w:jc w:val="center"/>
      <w:rPr>
        <w:rFonts w:ascii="Arial" w:hAnsi="Arial" w:cs="Arial"/>
        <w:sz w:val="16"/>
        <w:szCs w:val="16"/>
      </w:rPr>
    </w:pPr>
    <w:r>
      <w:rPr>
        <w:rFonts w:ascii="Arial" w:hAnsi="Arial"/>
        <w:sz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A39B" w14:textId="77777777" w:rsidR="00623986" w:rsidRDefault="00633E84" w:rsidP="00FE149C">
    <w:pPr>
      <w:pStyle w:val="Footer"/>
      <w:framePr w:wrap="auto" w:vAnchor="text" w:hAnchor="margin" w:xAlign="right" w:y="1"/>
      <w:jc w:val="both"/>
      <w:rPr>
        <w:rStyle w:val="PageNumber"/>
      </w:rPr>
    </w:pPr>
    <w:r>
      <w:rPr>
        <w:rStyle w:val="PageNumber"/>
      </w:rPr>
      <w:fldChar w:fldCharType="begin"/>
    </w:r>
    <w:r w:rsidR="00623986">
      <w:rPr>
        <w:rStyle w:val="PageNumber"/>
      </w:rPr>
      <w:instrText xml:space="preserve">PAGE  </w:instrText>
    </w:r>
    <w:r>
      <w:rPr>
        <w:rStyle w:val="PageNumber"/>
      </w:rPr>
      <w:fldChar w:fldCharType="separate"/>
    </w:r>
    <w:r w:rsidR="0055760D">
      <w:rPr>
        <w:rStyle w:val="PageNumber"/>
        <w:noProof/>
      </w:rPr>
      <w:t>6</w:t>
    </w:r>
    <w:r>
      <w:rPr>
        <w:rStyle w:val="PageNumber"/>
      </w:rPr>
      <w:fldChar w:fldCharType="end"/>
    </w:r>
  </w:p>
  <w:p w14:paraId="7A8C2528" w14:textId="77777777" w:rsidR="00623986" w:rsidRDefault="00623986">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85B5E" w14:textId="77777777" w:rsidR="0024652E" w:rsidRDefault="0024652E">
      <w:r>
        <w:separator/>
      </w:r>
    </w:p>
  </w:footnote>
  <w:footnote w:type="continuationSeparator" w:id="0">
    <w:p w14:paraId="1558CCD2" w14:textId="77777777" w:rsidR="0024652E" w:rsidRDefault="0024652E">
      <w:r>
        <w:continuationSeparator/>
      </w:r>
    </w:p>
  </w:footnote>
  <w:footnote w:type="continuationNotice" w:id="1">
    <w:p w14:paraId="0EDD7104" w14:textId="77777777" w:rsidR="0024652E" w:rsidRDefault="0024652E"/>
  </w:footnote>
  <w:footnote w:id="2">
    <w:p w14:paraId="05D26C7D" w14:textId="77777777" w:rsidR="00771340" w:rsidRPr="00561E4A" w:rsidRDefault="00771340" w:rsidP="00771340">
      <w:pPr>
        <w:jc w:val="both"/>
        <w:rPr>
          <w:sz w:val="18"/>
          <w:szCs w:val="18"/>
        </w:rPr>
      </w:pPr>
      <w:r w:rsidRPr="00561E4A">
        <w:rPr>
          <w:rStyle w:val="FootnoteReference"/>
          <w:sz w:val="18"/>
          <w:szCs w:val="18"/>
        </w:rPr>
        <w:footnoteRef/>
      </w:r>
      <w:r w:rsidRPr="00561E4A">
        <w:rPr>
          <w:sz w:val="18"/>
          <w:szCs w:val="18"/>
        </w:rPr>
        <w:t xml:space="preserve"> Dodatne informacije o svrsi obrade vaših osobnih podataka, koje podatke prikupljamo, tko ima pristup podacima i kako su zaštićeni, nalaze se na:</w:t>
      </w:r>
    </w:p>
    <w:p w14:paraId="7498B466" w14:textId="1A85B78D" w:rsidR="00771340" w:rsidRPr="00561E4A" w:rsidRDefault="0024652E" w:rsidP="00771340">
      <w:pPr>
        <w:pStyle w:val="FootnoteText"/>
        <w:ind w:left="0" w:firstLine="0"/>
        <w:rPr>
          <w:sz w:val="18"/>
          <w:szCs w:val="18"/>
        </w:rPr>
      </w:pPr>
      <w:hyperlink r:id="rId1" w:history="1">
        <w:r w:rsidR="0055760D" w:rsidRPr="00D9561B">
          <w:rPr>
            <w:rStyle w:val="Hyperlink"/>
          </w:rPr>
          <w:t>https://erasmus-plus.ec.europa.eu/erasmus-and-data-protection/privacy-statement-mobility-tool</w:t>
        </w:r>
      </w:hyperlink>
      <w:r w:rsidR="001D0B69" w:rsidRPr="00561E4A">
        <w:rPr>
          <w:sz w:val="18"/>
          <w:szCs w:val="18"/>
        </w:rPr>
        <w:t xml:space="preserve"> </w:t>
      </w:r>
    </w:p>
    <w:p w14:paraId="214DA7B7" w14:textId="77777777" w:rsidR="00771340" w:rsidRPr="00771340" w:rsidRDefault="007713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5513" w14:textId="77777777" w:rsidR="00623986" w:rsidRDefault="00623986">
    <w:pPr>
      <w:pStyle w:val="Header"/>
      <w:jc w:val="center"/>
      <w:rPr>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509B" w14:textId="1593112A" w:rsidR="00623986" w:rsidRPr="00936E41" w:rsidRDefault="00C544D1" w:rsidP="00B2155C">
    <w:pPr>
      <w:pStyle w:val="Header"/>
      <w:rPr>
        <w:rFonts w:ascii="Arial Narrow" w:hAnsi="Arial Narrow" w:cs="Arial"/>
        <w:sz w:val="18"/>
        <w:szCs w:val="18"/>
      </w:rPr>
    </w:pPr>
    <w:r>
      <w:rPr>
        <w:rFonts w:ascii="Arial Narrow" w:hAnsi="Arial Narrow"/>
        <w:sz w:val="18"/>
      </w:rPr>
      <w:t>Ugovor o dodjeli bespovratnih sredstava sa sudionikom</w:t>
    </w:r>
    <w:r w:rsidR="00862582">
      <w:rPr>
        <w:rFonts w:ascii="Arial Narrow" w:hAnsi="Arial Narrow"/>
        <w:sz w:val="18"/>
      </w:rPr>
      <w:t xml:space="preserve"> –</w:t>
    </w:r>
    <w:r>
      <w:rPr>
        <w:rFonts w:ascii="Arial Narrow" w:hAnsi="Arial Narrow"/>
        <w:sz w:val="18"/>
      </w:rPr>
      <w:t xml:space="preserve"> </w:t>
    </w:r>
    <w:r>
      <w:rPr>
        <w:rFonts w:ascii="Arial Narrow" w:hAnsi="Arial Narrow"/>
        <w:sz w:val="18"/>
      </w:rPr>
      <w:t xml:space="preserve">Poučavanje i osposobljavanje </w:t>
    </w:r>
    <w:r w:rsidR="007F3CE3">
      <w:rPr>
        <w:rFonts w:ascii="Arial Narrow" w:hAnsi="Arial Narrow"/>
        <w:sz w:val="18"/>
      </w:rPr>
      <w:t xml:space="preserve">- </w:t>
    </w:r>
    <w:r w:rsidR="007F3CE3">
      <w:rPr>
        <w:rFonts w:ascii="Arial Narrow" w:hAnsi="Arial Narrow"/>
        <w:sz w:val="18"/>
      </w:rPr>
      <w:t xml:space="preserve">KA131 - 2021. </w:t>
    </w:r>
    <w:r w:rsidR="007F3CE3" w:rsidRPr="0063216D">
      <w:rPr>
        <w:rFonts w:ascii="Arial Narrow" w:hAnsi="Arial Narrow"/>
        <w:sz w:val="18"/>
      </w:rPr>
      <w:t>projekt broj 2021-1-HR01-KA131-HED-000004325</w:t>
    </w:r>
    <w:r w:rsidR="007F3CE3">
      <w:rPr>
        <w:rFonts w:ascii="Arial Narrow" w:hAnsi="Arial Narrow"/>
        <w:sz w:val="18"/>
      </w:rPr>
      <w:t xml:space="preserve"> </w:t>
    </w:r>
    <w:r w:rsidR="007F3CE3">
      <w:rPr>
        <w:rFonts w:ascii="Arial Narrow" w:hAnsi="Arial Narrow"/>
        <w:sz w:val="18"/>
      </w:rPr>
      <w:tab/>
    </w:r>
    <w:r>
      <w:rPr>
        <w:rFonts w:ascii="Arial Narrow" w:hAnsi="Arial Narrow"/>
        <w:sz w:val="18"/>
      </w:rPr>
      <w:tab/>
    </w:r>
    <w:r>
      <w:rPr>
        <w:rFonts w:ascii="Arial Narrow" w:hAnsi="Arial Narrow"/>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9FD0" w14:textId="77777777" w:rsidR="00623986" w:rsidRPr="00FE149C" w:rsidRDefault="00623986"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B20"/>
    <w:rsid w:val="00010742"/>
    <w:rsid w:val="00011249"/>
    <w:rsid w:val="000121C3"/>
    <w:rsid w:val="00012759"/>
    <w:rsid w:val="00014B20"/>
    <w:rsid w:val="00017468"/>
    <w:rsid w:val="00021D93"/>
    <w:rsid w:val="000229DB"/>
    <w:rsid w:val="00023F60"/>
    <w:rsid w:val="000247F6"/>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40F5"/>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7625"/>
    <w:rsid w:val="000F31F6"/>
    <w:rsid w:val="00100991"/>
    <w:rsid w:val="0010103B"/>
    <w:rsid w:val="001011E6"/>
    <w:rsid w:val="001015CE"/>
    <w:rsid w:val="00107319"/>
    <w:rsid w:val="001145F5"/>
    <w:rsid w:val="001146B7"/>
    <w:rsid w:val="00117A3E"/>
    <w:rsid w:val="001204DC"/>
    <w:rsid w:val="00125211"/>
    <w:rsid w:val="00127D9B"/>
    <w:rsid w:val="00130867"/>
    <w:rsid w:val="00136ADC"/>
    <w:rsid w:val="00137EB2"/>
    <w:rsid w:val="00140A48"/>
    <w:rsid w:val="001412B6"/>
    <w:rsid w:val="00153960"/>
    <w:rsid w:val="00153C54"/>
    <w:rsid w:val="00157C07"/>
    <w:rsid w:val="00160319"/>
    <w:rsid w:val="001610C5"/>
    <w:rsid w:val="00164A3F"/>
    <w:rsid w:val="001651E3"/>
    <w:rsid w:val="00165EEA"/>
    <w:rsid w:val="001733A1"/>
    <w:rsid w:val="00173F1A"/>
    <w:rsid w:val="0017458B"/>
    <w:rsid w:val="00175A77"/>
    <w:rsid w:val="00176150"/>
    <w:rsid w:val="001776D8"/>
    <w:rsid w:val="0018023C"/>
    <w:rsid w:val="00182495"/>
    <w:rsid w:val="00182A7E"/>
    <w:rsid w:val="00183642"/>
    <w:rsid w:val="00183987"/>
    <w:rsid w:val="00190898"/>
    <w:rsid w:val="00190B21"/>
    <w:rsid w:val="00190F7B"/>
    <w:rsid w:val="00191C6F"/>
    <w:rsid w:val="001936BE"/>
    <w:rsid w:val="00193DD9"/>
    <w:rsid w:val="0019426C"/>
    <w:rsid w:val="00194D7B"/>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D0A32"/>
    <w:rsid w:val="001D0B69"/>
    <w:rsid w:val="001D3D5A"/>
    <w:rsid w:val="001D5160"/>
    <w:rsid w:val="001D5916"/>
    <w:rsid w:val="001D7345"/>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1CD3"/>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652E"/>
    <w:rsid w:val="002467E1"/>
    <w:rsid w:val="00246D9A"/>
    <w:rsid w:val="00246E6D"/>
    <w:rsid w:val="00254A5F"/>
    <w:rsid w:val="00261796"/>
    <w:rsid w:val="0026242A"/>
    <w:rsid w:val="00263097"/>
    <w:rsid w:val="00264BD9"/>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E7178"/>
    <w:rsid w:val="002F3579"/>
    <w:rsid w:val="002F4945"/>
    <w:rsid w:val="002F4D6C"/>
    <w:rsid w:val="002F738C"/>
    <w:rsid w:val="003034A6"/>
    <w:rsid w:val="00305981"/>
    <w:rsid w:val="00306F4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56CE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0F64"/>
    <w:rsid w:val="003B249D"/>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5D7B"/>
    <w:rsid w:val="003F7055"/>
    <w:rsid w:val="00400C14"/>
    <w:rsid w:val="00401A4E"/>
    <w:rsid w:val="00402E5A"/>
    <w:rsid w:val="0040493A"/>
    <w:rsid w:val="00405B0F"/>
    <w:rsid w:val="00407F54"/>
    <w:rsid w:val="00410D9B"/>
    <w:rsid w:val="00411BBF"/>
    <w:rsid w:val="00412CD1"/>
    <w:rsid w:val="00414914"/>
    <w:rsid w:val="004163A6"/>
    <w:rsid w:val="00416966"/>
    <w:rsid w:val="0042197C"/>
    <w:rsid w:val="00422300"/>
    <w:rsid w:val="0042467F"/>
    <w:rsid w:val="00425F38"/>
    <w:rsid w:val="00434A57"/>
    <w:rsid w:val="004360C5"/>
    <w:rsid w:val="00437077"/>
    <w:rsid w:val="00437616"/>
    <w:rsid w:val="00440189"/>
    <w:rsid w:val="004414B6"/>
    <w:rsid w:val="0044285E"/>
    <w:rsid w:val="00443360"/>
    <w:rsid w:val="00444345"/>
    <w:rsid w:val="00447E29"/>
    <w:rsid w:val="0045023F"/>
    <w:rsid w:val="00450DFD"/>
    <w:rsid w:val="004556C2"/>
    <w:rsid w:val="004675C1"/>
    <w:rsid w:val="00472DAD"/>
    <w:rsid w:val="0047325C"/>
    <w:rsid w:val="004749DC"/>
    <w:rsid w:val="00475044"/>
    <w:rsid w:val="00476CE8"/>
    <w:rsid w:val="0047750E"/>
    <w:rsid w:val="00480BFD"/>
    <w:rsid w:val="004826FD"/>
    <w:rsid w:val="00482950"/>
    <w:rsid w:val="004916E9"/>
    <w:rsid w:val="00495F57"/>
    <w:rsid w:val="004963FB"/>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C3D75"/>
    <w:rsid w:val="004D16F1"/>
    <w:rsid w:val="004D7819"/>
    <w:rsid w:val="004E11B0"/>
    <w:rsid w:val="004E17F6"/>
    <w:rsid w:val="004E19BA"/>
    <w:rsid w:val="004E3FB8"/>
    <w:rsid w:val="004E4E61"/>
    <w:rsid w:val="004F6A0D"/>
    <w:rsid w:val="0050049D"/>
    <w:rsid w:val="005012D2"/>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5760D"/>
    <w:rsid w:val="005602AE"/>
    <w:rsid w:val="00560B13"/>
    <w:rsid w:val="00561E4A"/>
    <w:rsid w:val="005637B7"/>
    <w:rsid w:val="00563976"/>
    <w:rsid w:val="00564B49"/>
    <w:rsid w:val="00566B9C"/>
    <w:rsid w:val="0056726C"/>
    <w:rsid w:val="00567F0A"/>
    <w:rsid w:val="0057071C"/>
    <w:rsid w:val="00570CE0"/>
    <w:rsid w:val="00571C12"/>
    <w:rsid w:val="005735D7"/>
    <w:rsid w:val="00573F2E"/>
    <w:rsid w:val="005812DD"/>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7136"/>
    <w:rsid w:val="005C78C2"/>
    <w:rsid w:val="005D26FD"/>
    <w:rsid w:val="005D53D1"/>
    <w:rsid w:val="005D65FD"/>
    <w:rsid w:val="005E0B96"/>
    <w:rsid w:val="005E0F9F"/>
    <w:rsid w:val="005E17D7"/>
    <w:rsid w:val="005E216C"/>
    <w:rsid w:val="005E3617"/>
    <w:rsid w:val="005E412F"/>
    <w:rsid w:val="005E4A67"/>
    <w:rsid w:val="005F2E0A"/>
    <w:rsid w:val="005F56D7"/>
    <w:rsid w:val="005F6E26"/>
    <w:rsid w:val="005F7658"/>
    <w:rsid w:val="005F77D3"/>
    <w:rsid w:val="00602C59"/>
    <w:rsid w:val="00605365"/>
    <w:rsid w:val="00607597"/>
    <w:rsid w:val="00614CD7"/>
    <w:rsid w:val="0061714F"/>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1045"/>
    <w:rsid w:val="00683F79"/>
    <w:rsid w:val="00693397"/>
    <w:rsid w:val="0069379A"/>
    <w:rsid w:val="006A3C42"/>
    <w:rsid w:val="006A4001"/>
    <w:rsid w:val="006A5D6E"/>
    <w:rsid w:val="006A7C19"/>
    <w:rsid w:val="006A7FC4"/>
    <w:rsid w:val="006B136B"/>
    <w:rsid w:val="006B76CA"/>
    <w:rsid w:val="006B7745"/>
    <w:rsid w:val="006B798C"/>
    <w:rsid w:val="006C2F7B"/>
    <w:rsid w:val="006C30D8"/>
    <w:rsid w:val="006C485E"/>
    <w:rsid w:val="006C6B7E"/>
    <w:rsid w:val="006D1ECB"/>
    <w:rsid w:val="006D2539"/>
    <w:rsid w:val="006D2CE9"/>
    <w:rsid w:val="006D6268"/>
    <w:rsid w:val="006D642F"/>
    <w:rsid w:val="006D6AD6"/>
    <w:rsid w:val="006D7D28"/>
    <w:rsid w:val="006E02F2"/>
    <w:rsid w:val="006E247E"/>
    <w:rsid w:val="006E49B2"/>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DA1"/>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1D0C"/>
    <w:rsid w:val="0076315A"/>
    <w:rsid w:val="00765D25"/>
    <w:rsid w:val="0076738B"/>
    <w:rsid w:val="00767E5E"/>
    <w:rsid w:val="00770319"/>
    <w:rsid w:val="00771340"/>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83F"/>
    <w:rsid w:val="007C5B71"/>
    <w:rsid w:val="007C7D02"/>
    <w:rsid w:val="007D2A4F"/>
    <w:rsid w:val="007D2E98"/>
    <w:rsid w:val="007D342C"/>
    <w:rsid w:val="007D3748"/>
    <w:rsid w:val="007D6067"/>
    <w:rsid w:val="007D6BFF"/>
    <w:rsid w:val="007E1A4B"/>
    <w:rsid w:val="007E3695"/>
    <w:rsid w:val="007E636F"/>
    <w:rsid w:val="007E6BCA"/>
    <w:rsid w:val="007F0363"/>
    <w:rsid w:val="007F058A"/>
    <w:rsid w:val="007F2EBC"/>
    <w:rsid w:val="007F3CE3"/>
    <w:rsid w:val="007F7F20"/>
    <w:rsid w:val="008016EF"/>
    <w:rsid w:val="00803814"/>
    <w:rsid w:val="00804F6B"/>
    <w:rsid w:val="00806E28"/>
    <w:rsid w:val="00807583"/>
    <w:rsid w:val="00812C55"/>
    <w:rsid w:val="00813B9C"/>
    <w:rsid w:val="00814E57"/>
    <w:rsid w:val="008200DF"/>
    <w:rsid w:val="008215F0"/>
    <w:rsid w:val="0082163D"/>
    <w:rsid w:val="00822AE7"/>
    <w:rsid w:val="00824DF7"/>
    <w:rsid w:val="00824FCA"/>
    <w:rsid w:val="00830FDB"/>
    <w:rsid w:val="008327F2"/>
    <w:rsid w:val="00832C85"/>
    <w:rsid w:val="00835DAE"/>
    <w:rsid w:val="00844257"/>
    <w:rsid w:val="0084593B"/>
    <w:rsid w:val="00845F07"/>
    <w:rsid w:val="00850CDF"/>
    <w:rsid w:val="0085498E"/>
    <w:rsid w:val="00857445"/>
    <w:rsid w:val="008605BE"/>
    <w:rsid w:val="008607EE"/>
    <w:rsid w:val="00860DC1"/>
    <w:rsid w:val="00861132"/>
    <w:rsid w:val="0086258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7AAC"/>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29DE"/>
    <w:rsid w:val="00945540"/>
    <w:rsid w:val="009463E6"/>
    <w:rsid w:val="00946A35"/>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0EF8"/>
    <w:rsid w:val="00991765"/>
    <w:rsid w:val="009949FB"/>
    <w:rsid w:val="00995515"/>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C5B87"/>
    <w:rsid w:val="009D37F2"/>
    <w:rsid w:val="009D3C8A"/>
    <w:rsid w:val="009D541C"/>
    <w:rsid w:val="009E0965"/>
    <w:rsid w:val="009E2BDB"/>
    <w:rsid w:val="009E3379"/>
    <w:rsid w:val="009E4EAC"/>
    <w:rsid w:val="009E71E8"/>
    <w:rsid w:val="009F0EC7"/>
    <w:rsid w:val="009F427D"/>
    <w:rsid w:val="009F4E9A"/>
    <w:rsid w:val="00A001E9"/>
    <w:rsid w:val="00A00AF2"/>
    <w:rsid w:val="00A0121A"/>
    <w:rsid w:val="00A0456A"/>
    <w:rsid w:val="00A05CFE"/>
    <w:rsid w:val="00A070F7"/>
    <w:rsid w:val="00A11032"/>
    <w:rsid w:val="00A117CE"/>
    <w:rsid w:val="00A12DB6"/>
    <w:rsid w:val="00A15F75"/>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A46"/>
    <w:rsid w:val="00A43FCE"/>
    <w:rsid w:val="00A44B60"/>
    <w:rsid w:val="00A4640A"/>
    <w:rsid w:val="00A47B75"/>
    <w:rsid w:val="00A504BA"/>
    <w:rsid w:val="00A508A7"/>
    <w:rsid w:val="00A52E39"/>
    <w:rsid w:val="00A53C76"/>
    <w:rsid w:val="00A55C8C"/>
    <w:rsid w:val="00A578CF"/>
    <w:rsid w:val="00A616C1"/>
    <w:rsid w:val="00A619F5"/>
    <w:rsid w:val="00A63996"/>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75E0"/>
    <w:rsid w:val="00AE0E88"/>
    <w:rsid w:val="00AE2691"/>
    <w:rsid w:val="00AE4A9E"/>
    <w:rsid w:val="00AF36D8"/>
    <w:rsid w:val="00AF4023"/>
    <w:rsid w:val="00AF4D6D"/>
    <w:rsid w:val="00AF4F50"/>
    <w:rsid w:val="00B0082E"/>
    <w:rsid w:val="00B0225D"/>
    <w:rsid w:val="00B03E58"/>
    <w:rsid w:val="00B054FC"/>
    <w:rsid w:val="00B05554"/>
    <w:rsid w:val="00B06558"/>
    <w:rsid w:val="00B10A75"/>
    <w:rsid w:val="00B11B79"/>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2140"/>
    <w:rsid w:val="00B534CE"/>
    <w:rsid w:val="00B53DDB"/>
    <w:rsid w:val="00B54848"/>
    <w:rsid w:val="00B55299"/>
    <w:rsid w:val="00B570E6"/>
    <w:rsid w:val="00B615E0"/>
    <w:rsid w:val="00B618F9"/>
    <w:rsid w:val="00B6559D"/>
    <w:rsid w:val="00B74F83"/>
    <w:rsid w:val="00B7500F"/>
    <w:rsid w:val="00B80116"/>
    <w:rsid w:val="00B8184A"/>
    <w:rsid w:val="00B83CA6"/>
    <w:rsid w:val="00B83DC2"/>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5B9E"/>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168EE"/>
    <w:rsid w:val="00C201E1"/>
    <w:rsid w:val="00C2124F"/>
    <w:rsid w:val="00C212A7"/>
    <w:rsid w:val="00C23B42"/>
    <w:rsid w:val="00C2794F"/>
    <w:rsid w:val="00C3067C"/>
    <w:rsid w:val="00C31C2F"/>
    <w:rsid w:val="00C35497"/>
    <w:rsid w:val="00C371B3"/>
    <w:rsid w:val="00C41022"/>
    <w:rsid w:val="00C422B1"/>
    <w:rsid w:val="00C45601"/>
    <w:rsid w:val="00C5430D"/>
    <w:rsid w:val="00C544D1"/>
    <w:rsid w:val="00C560D5"/>
    <w:rsid w:val="00C578B7"/>
    <w:rsid w:val="00C60964"/>
    <w:rsid w:val="00C62364"/>
    <w:rsid w:val="00C64F27"/>
    <w:rsid w:val="00C651CC"/>
    <w:rsid w:val="00C6562C"/>
    <w:rsid w:val="00C65C44"/>
    <w:rsid w:val="00C66CAB"/>
    <w:rsid w:val="00C70078"/>
    <w:rsid w:val="00C7113B"/>
    <w:rsid w:val="00C7207A"/>
    <w:rsid w:val="00C776D9"/>
    <w:rsid w:val="00C806C8"/>
    <w:rsid w:val="00C86087"/>
    <w:rsid w:val="00C86958"/>
    <w:rsid w:val="00C86C83"/>
    <w:rsid w:val="00C9059C"/>
    <w:rsid w:val="00C91883"/>
    <w:rsid w:val="00C9265F"/>
    <w:rsid w:val="00C94BDF"/>
    <w:rsid w:val="00CA1ECA"/>
    <w:rsid w:val="00CA533E"/>
    <w:rsid w:val="00CA6DB9"/>
    <w:rsid w:val="00CA6FFD"/>
    <w:rsid w:val="00CB2AEA"/>
    <w:rsid w:val="00CB30FF"/>
    <w:rsid w:val="00CB36D1"/>
    <w:rsid w:val="00CB65B9"/>
    <w:rsid w:val="00CB76F5"/>
    <w:rsid w:val="00CB7849"/>
    <w:rsid w:val="00CB790F"/>
    <w:rsid w:val="00CC28BF"/>
    <w:rsid w:val="00CC2A8C"/>
    <w:rsid w:val="00CC4551"/>
    <w:rsid w:val="00CC45AF"/>
    <w:rsid w:val="00CC4C20"/>
    <w:rsid w:val="00CC6195"/>
    <w:rsid w:val="00CC6D14"/>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2AAD"/>
    <w:rsid w:val="00D13EC9"/>
    <w:rsid w:val="00D1501F"/>
    <w:rsid w:val="00D15727"/>
    <w:rsid w:val="00D301A4"/>
    <w:rsid w:val="00D3109D"/>
    <w:rsid w:val="00D3546C"/>
    <w:rsid w:val="00D40F18"/>
    <w:rsid w:val="00D42D0C"/>
    <w:rsid w:val="00D44B5F"/>
    <w:rsid w:val="00D44EC4"/>
    <w:rsid w:val="00D50584"/>
    <w:rsid w:val="00D50588"/>
    <w:rsid w:val="00D52020"/>
    <w:rsid w:val="00D520E4"/>
    <w:rsid w:val="00D5448C"/>
    <w:rsid w:val="00D60487"/>
    <w:rsid w:val="00D6062C"/>
    <w:rsid w:val="00D61471"/>
    <w:rsid w:val="00D64648"/>
    <w:rsid w:val="00D6601A"/>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1B"/>
    <w:rsid w:val="00D95657"/>
    <w:rsid w:val="00D95826"/>
    <w:rsid w:val="00D95D39"/>
    <w:rsid w:val="00D97F7E"/>
    <w:rsid w:val="00DA3EDC"/>
    <w:rsid w:val="00DB0124"/>
    <w:rsid w:val="00DB01C1"/>
    <w:rsid w:val="00DB04E1"/>
    <w:rsid w:val="00DB6B16"/>
    <w:rsid w:val="00DB6BDC"/>
    <w:rsid w:val="00DC1179"/>
    <w:rsid w:val="00DC1E8D"/>
    <w:rsid w:val="00DC5269"/>
    <w:rsid w:val="00DD0799"/>
    <w:rsid w:val="00DD2C8D"/>
    <w:rsid w:val="00DD2D62"/>
    <w:rsid w:val="00DD74E5"/>
    <w:rsid w:val="00DE03FA"/>
    <w:rsid w:val="00DE13C1"/>
    <w:rsid w:val="00DE2995"/>
    <w:rsid w:val="00DE472F"/>
    <w:rsid w:val="00DE5BF0"/>
    <w:rsid w:val="00DF0197"/>
    <w:rsid w:val="00DF1DE2"/>
    <w:rsid w:val="00DF2719"/>
    <w:rsid w:val="00DF3EC1"/>
    <w:rsid w:val="00DF6613"/>
    <w:rsid w:val="00DF718E"/>
    <w:rsid w:val="00E040AD"/>
    <w:rsid w:val="00E07160"/>
    <w:rsid w:val="00E1069C"/>
    <w:rsid w:val="00E1238C"/>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0E19"/>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E35"/>
    <w:rsid w:val="00EC7A39"/>
    <w:rsid w:val="00EE2896"/>
    <w:rsid w:val="00EE2CCB"/>
    <w:rsid w:val="00EE39DB"/>
    <w:rsid w:val="00EE429D"/>
    <w:rsid w:val="00EE7E83"/>
    <w:rsid w:val="00EE7FE2"/>
    <w:rsid w:val="00EF1219"/>
    <w:rsid w:val="00EF2655"/>
    <w:rsid w:val="00EF59BB"/>
    <w:rsid w:val="00EF73D6"/>
    <w:rsid w:val="00F00E2F"/>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332EC"/>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3433"/>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50E"/>
    <w:rsid w:val="00F93E25"/>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A68C7"/>
  <w15:docId w15:val="{DDE70854-3820-4D88-99D5-84BB87F8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7745"/>
    <w:rPr>
      <w:snapToGrid w:val="0"/>
    </w:rPr>
  </w:style>
  <w:style w:type="paragraph" w:styleId="Heading1">
    <w:name w:val="heading 1"/>
    <w:basedOn w:val="Normal"/>
    <w:next w:val="Text1"/>
    <w:qFormat/>
    <w:rsid w:val="006B7745"/>
    <w:pPr>
      <w:keepNext/>
      <w:numPr>
        <w:numId w:val="1"/>
      </w:numPr>
      <w:spacing w:before="240" w:after="240"/>
      <w:jc w:val="both"/>
      <w:outlineLvl w:val="0"/>
    </w:pPr>
    <w:rPr>
      <w:b/>
      <w:smallCaps/>
      <w:sz w:val="24"/>
    </w:rPr>
  </w:style>
  <w:style w:type="paragraph" w:styleId="Heading2">
    <w:name w:val="heading 2"/>
    <w:basedOn w:val="Normal"/>
    <w:next w:val="Text2"/>
    <w:qFormat/>
    <w:rsid w:val="006B7745"/>
    <w:pPr>
      <w:keepNext/>
      <w:numPr>
        <w:ilvl w:val="1"/>
        <w:numId w:val="1"/>
      </w:numPr>
      <w:spacing w:after="240"/>
      <w:jc w:val="both"/>
      <w:outlineLvl w:val="1"/>
    </w:pPr>
    <w:rPr>
      <w:b/>
      <w:sz w:val="24"/>
    </w:rPr>
  </w:style>
  <w:style w:type="paragraph" w:styleId="Heading3">
    <w:name w:val="heading 3"/>
    <w:basedOn w:val="Normal"/>
    <w:next w:val="Text3"/>
    <w:qFormat/>
    <w:rsid w:val="006B7745"/>
    <w:pPr>
      <w:keepNext/>
      <w:numPr>
        <w:ilvl w:val="2"/>
        <w:numId w:val="1"/>
      </w:numPr>
      <w:spacing w:after="240"/>
      <w:jc w:val="both"/>
      <w:outlineLvl w:val="2"/>
    </w:pPr>
    <w:rPr>
      <w:i/>
      <w:sz w:val="24"/>
    </w:rPr>
  </w:style>
  <w:style w:type="paragraph" w:styleId="Heading4">
    <w:name w:val="heading 4"/>
    <w:basedOn w:val="Normal"/>
    <w:next w:val="Text4"/>
    <w:qFormat/>
    <w:rsid w:val="006B7745"/>
    <w:pPr>
      <w:keepNext/>
      <w:numPr>
        <w:ilvl w:val="3"/>
        <w:numId w:val="1"/>
      </w:numPr>
      <w:spacing w:after="240"/>
      <w:jc w:val="both"/>
      <w:outlineLvl w:val="3"/>
    </w:pPr>
    <w:rPr>
      <w:sz w:val="24"/>
    </w:rPr>
  </w:style>
  <w:style w:type="paragraph" w:styleId="Heading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6B7745"/>
    <w:pPr>
      <w:numPr>
        <w:ilvl w:val="6"/>
        <w:numId w:val="1"/>
      </w:numPr>
      <w:spacing w:before="240" w:after="60"/>
      <w:jc w:val="both"/>
      <w:outlineLvl w:val="6"/>
    </w:pPr>
    <w:rPr>
      <w:rFonts w:ascii="Arial" w:hAnsi="Arial"/>
    </w:rPr>
  </w:style>
  <w:style w:type="paragraph" w:styleId="Heading8">
    <w:name w:val="heading 8"/>
    <w:basedOn w:val="Normal"/>
    <w:next w:val="Normal"/>
    <w:qFormat/>
    <w:rsid w:val="006B7745"/>
    <w:pPr>
      <w:numPr>
        <w:ilvl w:val="7"/>
        <w:numId w:val="1"/>
      </w:numPr>
      <w:spacing w:before="240" w:after="60"/>
      <w:jc w:val="both"/>
      <w:outlineLvl w:val="7"/>
    </w:pPr>
    <w:rPr>
      <w:rFonts w:ascii="Arial" w:hAnsi="Arial"/>
      <w:i/>
    </w:rPr>
  </w:style>
  <w:style w:type="paragraph" w:styleId="Heading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itle">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6B7745"/>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6B7745"/>
    <w:pPr>
      <w:jc w:val="both"/>
    </w:pPr>
    <w:rPr>
      <w:sz w:val="24"/>
    </w:rPr>
  </w:style>
  <w:style w:type="paragraph" w:styleId="FootnoteText">
    <w:name w:val="footnote text"/>
    <w:basedOn w:val="Normal"/>
    <w:semiHidden/>
    <w:rsid w:val="006B7745"/>
    <w:pPr>
      <w:spacing w:after="240"/>
      <w:ind w:left="357" w:hanging="357"/>
      <w:jc w:val="both"/>
    </w:pPr>
  </w:style>
  <w:style w:type="character" w:styleId="PageNumber">
    <w:name w:val="page number"/>
    <w:rsid w:val="006B7745"/>
    <w:rPr>
      <w:rFonts w:cs="Times New Roman"/>
    </w:rPr>
  </w:style>
  <w:style w:type="paragraph" w:styleId="Header">
    <w:name w:val="header"/>
    <w:basedOn w:val="Normal"/>
    <w:rsid w:val="006B7745"/>
    <w:pPr>
      <w:tabs>
        <w:tab w:val="center" w:pos="4153"/>
        <w:tab w:val="right" w:pos="8306"/>
      </w:tabs>
      <w:spacing w:after="240"/>
      <w:jc w:val="both"/>
    </w:pPr>
    <w:rPr>
      <w:sz w:val="24"/>
    </w:rPr>
  </w:style>
  <w:style w:type="paragraph" w:styleId="Footer">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rPr>
  </w:style>
  <w:style w:type="character" w:styleId="Emphasis">
    <w:name w:val="Emphasis"/>
    <w:qFormat/>
    <w:rsid w:val="006B7745"/>
    <w:rPr>
      <w:rFonts w:cs="Times New Roman"/>
      <w:i/>
    </w:rPr>
  </w:style>
  <w:style w:type="character" w:styleId="Hyperlink">
    <w:name w:val="Hyperlink"/>
    <w:rsid w:val="006B7745"/>
    <w:rPr>
      <w:rFonts w:cs="Times New Roman"/>
      <w:color w:val="0000FF"/>
      <w:u w:val="single"/>
    </w:rPr>
  </w:style>
  <w:style w:type="character" w:styleId="Strong">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rPr>
  </w:style>
  <w:style w:type="paragraph" w:styleId="DocumentMap">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hr-H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hr-H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hr-H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hr-H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rPr>
  </w:style>
  <w:style w:type="paragraph" w:styleId="Revision">
    <w:name w:val="Revision"/>
    <w:hidden/>
    <w:uiPriority w:val="99"/>
    <w:semiHidden/>
    <w:rsid w:val="00E96E13"/>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rasmus-and-data-protection/privacy-statement-mobility-too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rasmus-plus.ec.europa.eu/erasmus-and-data-protection/privacy-statement-mobility-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11549-A0D7-47DA-828C-7D81E846D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40288-E2F3-419E-9A74-0B02E6D6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1756</Words>
  <Characters>10012</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Korisnik</cp:lastModifiedBy>
  <cp:revision>11</cp:revision>
  <cp:lastPrinted>2014-06-03T10:21:00Z</cp:lastPrinted>
  <dcterms:created xsi:type="dcterms:W3CDTF">2021-12-01T10:44:00Z</dcterms:created>
  <dcterms:modified xsi:type="dcterms:W3CDTF">2022-09-06T10:28:00Z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ies>
</file>