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"/>
        <w:gridCol w:w="7"/>
        <w:gridCol w:w="17763"/>
        <w:gridCol w:w="925"/>
      </w:tblGrid>
      <w:tr w:rsidR="00521409">
        <w:trPr>
          <w:trHeight w:val="132"/>
        </w:trPr>
        <w:tc>
          <w:tcPr>
            <w:tcW w:w="35" w:type="dxa"/>
          </w:tcPr>
          <w:p w:rsidR="00521409" w:rsidRDefault="00521409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7" w:type="dxa"/>
          </w:tcPr>
          <w:p w:rsidR="00521409" w:rsidRDefault="00521409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521409" w:rsidRDefault="00521409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521409" w:rsidRDefault="00521409">
            <w:pPr>
              <w:pStyle w:val="EmptyCellLayoutStyle"/>
              <w:spacing w:after="0" w:line="240" w:lineRule="auto"/>
            </w:pPr>
          </w:p>
        </w:tc>
      </w:tr>
      <w:tr w:rsidR="00521409">
        <w:trPr>
          <w:trHeight w:val="340"/>
        </w:trPr>
        <w:tc>
          <w:tcPr>
            <w:tcW w:w="35" w:type="dxa"/>
          </w:tcPr>
          <w:p w:rsidR="00521409" w:rsidRDefault="00521409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521409" w:rsidRDefault="00521409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763"/>
            </w:tblGrid>
            <w:tr w:rsidR="00521409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Sveučilište Jurja Dobrile u Puli</w:t>
                  </w:r>
                </w:p>
              </w:tc>
            </w:tr>
          </w:tbl>
          <w:p w:rsidR="00521409" w:rsidRDefault="00521409">
            <w:pPr>
              <w:spacing w:after="0" w:line="240" w:lineRule="auto"/>
            </w:pPr>
          </w:p>
        </w:tc>
        <w:tc>
          <w:tcPr>
            <w:tcW w:w="1146" w:type="dxa"/>
          </w:tcPr>
          <w:p w:rsidR="00521409" w:rsidRDefault="00521409">
            <w:pPr>
              <w:pStyle w:val="EmptyCellLayoutStyle"/>
              <w:spacing w:after="0" w:line="240" w:lineRule="auto"/>
            </w:pPr>
          </w:p>
        </w:tc>
      </w:tr>
      <w:tr w:rsidR="00521409">
        <w:trPr>
          <w:trHeight w:val="79"/>
        </w:trPr>
        <w:tc>
          <w:tcPr>
            <w:tcW w:w="35" w:type="dxa"/>
          </w:tcPr>
          <w:p w:rsidR="00521409" w:rsidRDefault="00521409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521409" w:rsidRDefault="00521409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521409" w:rsidRDefault="00521409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521409" w:rsidRDefault="00521409">
            <w:pPr>
              <w:pStyle w:val="EmptyCellLayoutStyle"/>
              <w:spacing w:after="0" w:line="240" w:lineRule="auto"/>
            </w:pPr>
          </w:p>
        </w:tc>
      </w:tr>
      <w:tr w:rsidR="00521409">
        <w:trPr>
          <w:trHeight w:val="340"/>
        </w:trPr>
        <w:tc>
          <w:tcPr>
            <w:tcW w:w="35" w:type="dxa"/>
          </w:tcPr>
          <w:p w:rsidR="00521409" w:rsidRDefault="00521409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521409" w:rsidRDefault="00521409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763"/>
            </w:tblGrid>
            <w:tr w:rsidR="00521409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2023</w:t>
                  </w:r>
                </w:p>
              </w:tc>
            </w:tr>
          </w:tbl>
          <w:p w:rsidR="00521409" w:rsidRDefault="00521409">
            <w:pPr>
              <w:spacing w:after="0" w:line="240" w:lineRule="auto"/>
            </w:pPr>
          </w:p>
        </w:tc>
        <w:tc>
          <w:tcPr>
            <w:tcW w:w="1146" w:type="dxa"/>
          </w:tcPr>
          <w:p w:rsidR="00521409" w:rsidRDefault="00521409">
            <w:pPr>
              <w:pStyle w:val="EmptyCellLayoutStyle"/>
              <w:spacing w:after="0" w:line="240" w:lineRule="auto"/>
            </w:pPr>
          </w:p>
        </w:tc>
      </w:tr>
      <w:tr w:rsidR="00521409">
        <w:trPr>
          <w:trHeight w:val="100"/>
        </w:trPr>
        <w:tc>
          <w:tcPr>
            <w:tcW w:w="35" w:type="dxa"/>
          </w:tcPr>
          <w:p w:rsidR="00521409" w:rsidRDefault="00521409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521409" w:rsidRDefault="00521409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521409" w:rsidRDefault="00521409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521409" w:rsidRDefault="00521409">
            <w:pPr>
              <w:pStyle w:val="EmptyCellLayoutStyle"/>
              <w:spacing w:after="0" w:line="240" w:lineRule="auto"/>
            </w:pPr>
          </w:p>
        </w:tc>
      </w:tr>
      <w:tr w:rsidR="00F85617" w:rsidTr="00F85617">
        <w:tc>
          <w:tcPr>
            <w:tcW w:w="35" w:type="dxa"/>
          </w:tcPr>
          <w:p w:rsidR="00521409" w:rsidRDefault="00521409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521409" w:rsidRDefault="00521409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9"/>
              <w:gridCol w:w="1336"/>
              <w:gridCol w:w="2646"/>
              <w:gridCol w:w="1063"/>
              <w:gridCol w:w="1195"/>
              <w:gridCol w:w="1358"/>
              <w:gridCol w:w="1007"/>
              <w:gridCol w:w="854"/>
              <w:gridCol w:w="1208"/>
              <w:gridCol w:w="1208"/>
              <w:gridCol w:w="866"/>
              <w:gridCol w:w="1134"/>
              <w:gridCol w:w="834"/>
              <w:gridCol w:w="846"/>
              <w:gridCol w:w="1866"/>
              <w:gridCol w:w="890"/>
            </w:tblGrid>
            <w:tr w:rsidR="00521409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predmeta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eurima)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Ugovor/okvirni sporazum se financira iz fondova EU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30192000-1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TONERI I TINTE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30125100-2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TULJCI ZA DIPLOME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22850000-3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STUDENTSKA KAPA SA URESOM I LOGOM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TOGA ZA POTREBE PROMOCIJE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98390000-3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TISKANJA STUDENTSKIH ISKAZNICA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OBVEZNI I PREVENTIVNI PREGLEDI ZAPOSLENIKA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85140000-2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POKLON KARTICE ZA ZAPOSLENIKA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30199770-8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OSIGURANJA IMOVINE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66515200-5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OSIGURANJA STUDENATA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66512100-3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 STUDENATA NA TERENSKOJ NASTAVI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PRIJEVOZNE AGENCIJE (AVIO KARTE)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63520000-0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HIGIJENSKI POTROŠNI MATERIJAL (Rektorat, Ronjgova)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44411000-4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18.12.2023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 PROCIJENJENA VRIJEDNOST U I. IZMJENAMA PLANA NABAVE ZA 2023.G I IZMIJENJENA PROCIJENJENA VRIJEDNOST NABAVE U XXI.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HIGIJENSKI POTROŠNI MATERIJAL (Rektorat, Ronjgova)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44411000-4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18.12.2023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 PROCIJENJENA VRIJEDNOST U 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HIGIJENSKI POTROŠNI MATERIJAL (Rektorat, Ronjgova)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44411000-4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HIGIJENSKI POTROŠNI MATERIJAL (FET)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44411000-4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I SREDSTVA ZA ČIŠĆENJE I ODRŽAVANJE ZGRADA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39830000-9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ELEKTROMATERIJAL ZA OBJEKTE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31681410-0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ZA VODOINSTALACIJE ZA ODRŽAVANJE OBJEKATA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44115210-4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BOJE I LAKOVI ZA ODRŽAVANJE OBJEKATA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44800000-8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RAZNI MATERIJAL ZA ODRŽAVANJE OBJEKATA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44190000-8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ZAŠTITARSKE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79713000-5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 PROCIJENJENA VRIJEDNOST U VIII.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ZAŠTITARSKE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79713000-5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KLIMA UREĐAJA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50730000-1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POPRAVKA I SERVISIRANJA RAČUNALNE OPREME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50312600-1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SERVISIRANJA AUDIO OPREME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50312000-5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RAČUNOVODSTVENOG PROGRAMA KONTO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48443000-5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RAČUNOVODSTVNOG PROGRAMA KONTO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3.255,00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10.07.2023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 PROCIJENJENA VRIJEDNOST U IX.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RAČUNOVODSTVNOG PROGRAMA KONTO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10.07.2023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SUSTAVA-QUILT MODULI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POSTOJEĆIH POSLUŽITELJA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RAČUNALA I RAČUNALNA OPREMA-STOLNA I PRIJENOSNA RAČUNALA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30200000-1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PROJEKTORI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30236000-2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 PROCIJENJENA VRIJEDNOST U 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PROJEKTORI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30236000-2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TABLETI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30213200-7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AUDIOVIZUALNA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32321200-1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VIDEO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32333000-6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INTERAKTIVNI EKRANI S NOSAČIMA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 PROCIJENJENA VRIJEDNOST U VII.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INTERAKTIVNI EKRANI S NOSAČIMA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39130000-2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UREDSKE I KONFERENCIJSKE STOLICE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39112000-0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ŠKOLSKE PLOČE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30195900-1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OGLAŠAVANJA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79341000-6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IZMJENJENA PROCIJENJENA VRIJEDNOST ZA PREDMET NABAVE I NAČIN NABAVE U XIV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OGLAŠAVANJA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79341000-6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11.10.2023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WEB STRANICA ZA PODRŠKU UPISIMA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72212224-5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RASVJETE NA OBJEKTIMA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45316000-5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PROMIDŽBENOG VIDEO SNIMANJA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92111220-0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PROMIDŽBENOG FOTOGRAFIRANJA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79961100-9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PRIJEVODA/LEKTURE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SERVIS I ODRŽAVANJE MULTIFUNKCIONALNIH UREĐAJA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50313200-4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POPRAVAK UREĐAJA ZA PRINTANJE, FOTOKOPIRANJE I SKENIRANJE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50313200-4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IZ PODRUČJA ZAŠTITE NA RADU I ZAŠTITE OD POŽARA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71317100-4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IZMJENJENA PROCIJENJENA VRIJEDNOST, OPIS PREDMETA NABAVE, CPV, NAČIN PROVEDBE U VII.IZMJENAMA PLANA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ZAKONSKO ISPITIVANJE SVIH SUSTAVA U OBJEKTIMA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73431000-2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48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SERVIS I ODRŽAVANJE SVIH SUSTAVA TEHNIČKE ZAŠTITE OBJEKATA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50610000-4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USUGE ČIŠĆENJA UREDA I ZGRADA PO POTREBI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90911200-8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ČIŠĆENJA ZGRADE EX INTERNA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DERATIZACIJE I DEZINSEKCIJE ZA OBJEKTE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90923000-3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POLUAUTOMATSKA BIGALICA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42991000-9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 za izdavačku djelatnost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STROJ ZA SPIRALNI UVEZ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42991000-9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 za izdavačku djelatnost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FALCERICA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30123400-1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 za izdavačku djelatnost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TISKANI PROMIDŽBENI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PARKA MIJE MIRKOVIĆA (PROSTOR IZMEĐU DVIJE ZGRADE FET-a)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45432113-9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 IZMIJENJENA PROCIJENJENA VRIJEDNOST U I. IZMJENAMA PLANA NABAVE ZA 2023.G, IZMJENJEN CPV BROJ I USLUGA U VII.IZMJENAMA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PARKA MIJE MIRKOVIĆA (PROSTOR IZMEĐU DVIJE ZGRADE FET-a)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45432113-9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 IZMIJENJENA PROCIJENJENA VRIJEDNOST U 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PARKA MIJE MIRKOVIĆA (PROSTOR IZMEĐU DVIJE ZGRADE FET-a)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45432113-9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 FET-a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79341000-6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TISKANJA, OBJAVE I SUIZDAVAŠTVA ČASOPISA EKONOMSKA ISTRAŽIVANJA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79823000-9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POPRAVCI TOALETA U VELIKOJ ZGRADI FET-a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45330000-9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UREĐENJU UČIONICA/PREDAVAONICA/KABINETA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ZGRADA FET-A I OKOLIŠA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05.09.2023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FET,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 xml:space="preserve">IZMJENJENA PROCJENJENA VRIJEDNOST U I. IZMJENAMA PLANA NABAVE ZA 2023.G,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IZMJENJENA PROCIJENJENA VRIJEDNOST U V.IZMJENAMA PLANA NABAVE ZA 2023.G.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 xml:space="preserve">IZMJENJENA PROCIJENJENA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VRIJEDNOST U XII.IZMJENAMA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Izmijenjena</w:t>
                  </w: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ZGRADA FET-A I OKOLIŠA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05.09.2023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 IZMJENJENA PROCJENJENA VRIJEDNOST U I. IZMJENAMA PLANA NABAVE ZA 2023.G, IZMJENJENA PROCIJENJENA VRIJEDNOST U V.IZMJENAMA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ZGRADA FET-A I OKOLIŠA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11.05.2023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 IZMIJENJENA PROCIJENJENA VRIJEDNOST U 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ZGRADA FET-A I OKOLIŠA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FOOZ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TABLETI ZA ZBOR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30213200-7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TOGE ZA ZBOR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01-2023-MV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NABAVA KLAVIRA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37311100-2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37.200,00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svibanj 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11.10.2023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 ZA POTREBE JAVNIH KONCERATA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60100000-9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66-2023-JN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USLUGE NASTUPA ORKESTRA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92312140-4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6.700,00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03.05.2023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11.05.2023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MUZIČKA AKADEMIJA -MAPU, IZMIJENJEN NAZIV PREDMETA NABAVE U IV.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GUDAČKOG ORKESTRA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92312140-4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03.05.2023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39000000-2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MEDICINSKA I LABORATORIJSKA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33190000-8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NASTAVNI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22900000-9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KEMIKALIJE I LABORATORIJSKI POTROŠNI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24000000-4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LABORATORIJSKA OPREMA (SITNA)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39162000-5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TF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LABORATORIJSKI ALAT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44510000-8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TF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 FIPU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39000000-2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FIPU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 FIPU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FIPU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UREĐENJU UČIONICA/PREDAVAONICA/KABINETA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45262600-7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2.650,00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FIPU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77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PROZORA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45421132-8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UNIBIS CROLIST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50000000-5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SPECIJALIZIRANI NAMJEŠTAJ (REGALI ZA KNJIGE)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39122100-4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SVK,IZMIJENJENA PROCIJENJENA VRIJEDNOST U VIII.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SPECIJALIZIRANI NAMJEŠTAJ (REGALI ZA KNJIGE)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39122100-4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VLAGE U PRIZEMLJU ZGRADE SVEUČILIŠNE KNJIŽNICE, UNUTAR SPREMIŠTA KNJIGA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TROŠKOVI SUDJELOVANJA I SMJEŠTAJA NA SPORTSKO-ZNANSTVENOJ MANIFESTACIJI STEM GAMES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63511000-4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10.100,00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zbor, IZMIJENJEN NAZIV, CPV I PROCIJENJENA VRIJEDNOST U IV. IZMJENAMA PLANA NABAVA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TROŠKOVI SUDJELOVANJA NA SPORTSKO-ZNANSTVENOJ MANIFESTACIJI STEM GAMES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92622000-7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03.05.2023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BRUSOŠIJADE ZA STUDENTE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05.09.2023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ZBOR, IZMIJENJENA PROCIJENJENA VRIJEDNOST U 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BRUSOŠIJADE ZA STUDENTE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05.09.2023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TEČAJ RONJENJA ZA POČETNIKE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80414000-9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 NA SPORTSKA I SLIČNA DOGAĐANJA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SMJEŠTAJA ZA SUDIONIKE SPORTSKIH I SLIČNIH DOGAĐAJA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55110000-4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GRAĐEVINSKO-OBRTNIČKI RADOVI NA ZGRADI "EX RADIOLOGIJA"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SUSTAV ZA OTVARANJE DVIJE PARKIRALIŠNE RAMPE KAMEROM (ZGRADA REKTORATA)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35125000-6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PROJEKTA SUSTAVA TEHNIČKE ZAŠTITE I UPRAVLJANJA INTEGRACIJOM U CENTRALNI NADZORNO-UPRAVLJAČKI SUSTAV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71320000-7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2.650,00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ODVOZ I ZBRINJAVANJE GLOMAZNOG OTPADA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90512000-9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2.710,00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SKIDANJE, ODVOZ  I ZBRINJAVANJE RAZNOG OTPADA IZ PODRUMA ZGRADE BIVŠE MORNARIČKE BOLNICE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90512000-9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Mornarička, IZMIJENJENA PROCIJENJENA VRIJEDNOST U 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SKIDANJE, ODVOZ  I ZBRINJAVANJE RAZNOG OTPADA IZ PODRUMA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ZGRADE BIVŠE MORNARIČKE BOLNICE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90512000-9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91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REGALI I POLICE ZA ARHIVU ZGRADE REKTORATA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39131100-0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PROTUPOŽARNA VRATA ZA PROSTOR ARHIVE ZGRADE REKTORATA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44221220-3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SOFTVER ZA POTREBE ON LINE NASTAVE I IZRADU PLATFORME -LMS365 (OBNOVA LICENCE)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48000000-8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SOFTVER ZA POMOĆ PRI PRISANJU ZNANSTVENIH RADOVA (OBNOVA LICENCE)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48461000-7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HITNI RADOVI SANACIJE NA ZGRADI FILOZOFSKOG FAKULTETA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45453100-8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Ronjgova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ZGRADE I OKOLIŠA (ROVINJSKA)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2.650,00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Rovinjska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RASVJETNA TIJELA I MONTAŽA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31510000-4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2.650,00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Rovinjska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OBVEZNO OSIGURANJE OD AUTOMOBILSKE ODGOVORNOSTI I KASKO OSIGURANJE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66514110-0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1.327,00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IZNOS KOJI OVAJ NARUČITELJ PLANIRA NA GODIŠNJOJ RAZINI ZA PREDMETNU NABAVNU KATEGORIJU.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ELEKTRONIČKE KOMUNIKACIJSKE USLUGE U NEPOKRETNOJ MREŽI I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35.835,00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IZNOS KOJI OVAJ NARUČITELJ PLANIRA NA GODIŠNJOJ RAZINI ZA PREDMETNU NABAVNU KATEGORIJU.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POŠTANSKE USLUGE U UNUTARNJEM I MEĐUNARODNOM PROMETU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64110000-0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18.581,00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IV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IZNOS KOJI OVAJ NARUČITELJ PLANIRA NA GODIŠNJOJ RAZINI ZA PREDMETNU NABAVNU KATEGORIJU.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GORIVO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09100000-0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59.725,00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IZNOS KOJI OVAJ NARUČITELJ PLANIRA NA GODIŠNJOJ RAZINI ZA PREDMETNU NABAVNU KATE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102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KONZERVACIJA ZIDOVA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45262512-3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05.09.2023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OPĆINA VRSAR:ARHEOLOŠKO ISTRAŽIVANJE LOKALITETA MONTE RICCO, MUKABA I GRADINA)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 PROCIJENJENA VRIJEDNOST, CPV BROJ I OPIS PREDMETA NABAVE U XII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KONZERVACIJA NEPOKRETNIH ARHEOLOŠKIH STRUKTURA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71351914-3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21.360,00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05.09.2023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KONZERVACIJA POKRETNOG ARHEOLOŠKOG MATERIJALA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71351914-3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GEOFIZIČKA ISTRAŽIVANJA ARHEOLOŠKOG LOKALITETA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71351720-6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ANALIZE ARHEOLOŠKOG MATERIJALA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71620000-0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PREHRANE STUDENATA ARHEOLOGIJE NA TERENSKOJ PRAKSI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55322000-3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7.300,00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SMJEŠTAJA STUDENATA ARHEOLOGIJE NA TERENSKOJ PRAKSI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98341000-5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01-2023-ER/KA131-JN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DIZAJNA I TISKA PROMIDŽBENIH MATERIJALA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 KA131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01-2023-ER/KA171-JN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 (VIDEO MATERIJALI)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92111220-0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 KA171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01-2023-CARDEA-JN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92111220-0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CARDEA-OBZOR EUROPA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04-2023-ITU-JN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REVIZIJE PROJEKTA-VERIFIKACIJE TROŠKOVA GENERIRANIH U PROJEKTU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79212100-4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7.963,37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 - OBNOVA BROWNFIELD PODRUČJA U URBANOM PODRUČJU PULA (MORNARIČKA BOLNICA - 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PRIJEVOZA NA STUDIJSKOM PUTOVANJU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63500000-4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2.866,81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PREVOĐENJA NA TRI JEZIKA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4.479,39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ORGANIZACIJA ZAVRŠNE KONFERENCIJE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3.599,52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KARIJERE, IZMIJENJENA PROCIJENJENA VRIJEDNOST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ORGANIZACIJA ZAVRŠNE KONFERENCIJE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2.972,99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20-2023-SP-JN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USLUGE PRIJEVOZA ZA POLAZNIKE STRUČNOG USAVRŠAVANJA (FET)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63520000-0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2.654,46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21-2023-SP-JN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USLUGA SMJEŠTAJA ZA POLAZNIKE STRUČNOG USAVRŠAVANJA (FET)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55110000-4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9.126,82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SMJEŠTAJA NA STUDIJSKOM PUTOVANJU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55110000-4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4.969,14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01-2023-BIOPOLIMERI-JN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LABORATORIJSKI ZAMRZIVAČ ULTRA NISKE TEMPERATURE (-80)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39711120-6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 IZOLACIJA BIOLOŠKI AKTIVNIH PROTEINA IZ LJUDSKE PLAZME METODOM MONOLITNE KROMATOGRAFIJE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04-2023-PERIDONTITIS-JN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UREĐAJ ZA POHRANU STANICE (INKUBATOR)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33152000-0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PROJEKT:UČINAK PRIRODNOG ZEOLITA (KLINOPTILOLITNI MATERIJAL) NA MIRKOBIOM PARADONTA U LIJEČENJU PARADONTITITSA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02-2023-KLIK-JN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PUTOVANJA I SMJEŠTAJA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63516000-9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17.141,60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KLIK PULA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03-2023-KLIK-JN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I PROVEDBE NATJECANJA TURISTIČKI LABORATORIJ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21.880,00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10.07.2023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KLIK PULA, IZMIJENJEN NAZIV I PROCIJENJENA VRIJEDNOST NABAVE U IX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03-2023-KLIK-JN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NATJECANJA TURISTIČKI LABORATORIJ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25.880,00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10.07.2023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KLIK PULA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01-2023-ADRIPROMTOUR-JN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SNIMANJA PROMOTIVNIH VIDEA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92111240-6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 ADRIPROMTOUR - VALORIZACIJA JADRANSKE KULTURNE I PRIRODNE BAŠTINE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DOGAĐAJA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GIPS-KARTONSKI RADOVI NA REKONSTRUKCIJI ZGRADE EX-RADIOLOGIJA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45324000-4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65.100,00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STROJARSKI I VIK RADOVI NA REKONSTRUKCIJI ZGRADE EX-RADIOLOGIJA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45351000-2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65.300,00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 FAKULTETA (MAJICE,KAPE I SLIČNO)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RAZNI NAMJEŠTAJ ZA ZGRADU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FET-a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39151000-5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 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 ZA OPREMANJE SPIN-STUDENTSKOG PODUZETNIČKOG INKUBATORA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39130000-2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 I REKTORAT,UVRŠTEN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MULTIFUNKCIONALNI UREĐAJI (PRINTER/KOPIRKA/SCANER)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30232110-8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VIRTUALNE NAOČALE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30236000-2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OPREMANJE VJEŽBAONICA I PRAKTIKUMA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39157000-7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9.980,00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KARIJERE, IZMIJENJENA PROCIJENJENA VRIJEDNOST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01-2023-VV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VANJSKA STOLARIJA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44220000-8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travanj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20.03.2023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18.12.2023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PROGRAMSKA PODRŠKA NASTAVNIM I ADMINISTRATIVNIM POSLOVIMA NA SVEUČILIŠTU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48900000-7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SAVJETOVANJA U PODRUČJU PROJEKATA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85312320-8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PRIPREME I PROVEDBE POSTUPKA JAVNE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79418000-7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DVORANE UZ PONUDU PIĆA U DOMU HRVATSKIH BRANITELJA ZA ODRŽAVANJE STUDENTSKOG BALA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55300000-3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4.550,00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zbor, UVRŠTEN NOVI PREDMET NABAVE U 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DVORANE UZ PONUDU PIĆA U DOMU HRVATSKIH BRANITELJA ZA ODRŽAVANJE STUDENTSKOG BALA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55300000-3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4.550,00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PROJEKTNE DOKUMENTACIJE ZA UGRADNJU LIFTA U SVEUČILIŠNOJ KNJIŽNICI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knjižnica, UVRŠTEN NOVI PREDMET NABAVE U 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PROJEKTNE DOKUMENTACIJE ZA UGRADNJU LIFTA U SVEUČILIŠNOJ KNJIŽNICI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NASTUP PUHAČKOG ORKESTRA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92312100-2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MAPU, UVRŠTEN NOVI PREDMET NABAVE U III. IZMJENAMA PLANA NABAVE, IZMJENJENA PROCIJENJENA VRIJEDNOST U V.IZMJENAMA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NASTUP PUHAČKOG ORKESTRA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92312100-2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11.05.2023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MAPU, UVRŠTEN NOVI PREDMET NABAVE U 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NASTUP PUHAČKOG ORKESTRA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92312100-2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Kotizacija za kongeres THE NEXT OF HEALTH Ai &amp; Robotics in Medicine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80521000-2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RAZNI POTROŠNI MATERIJAL ZA RAČUNALNU OPREMU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30237000-9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KNJIGE,STRUČNA LITERATURA I SLIČNO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22110000-4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GODIŠNJI SERVIS DIESEL ELEKTRIČNOG AGREGATA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50532000-3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UKLANJANJE SUHIH GRANA,UREĐENJE OKOLIŠA I KOŠNJA OKO ZGRADA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77340000-5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VII. IZMJENAMA PLANA NABAVE ZA 2023.G., IZMJENJENJA PROCIJENJENA VRIJEDNOST U XIII.IZMJENAMA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UKLANJANJE SUHIH GRANA,UREĐENJE OKOLIŠA I KOŠNJA OKO ZGRADA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77340000-5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02-2023-MV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RAČUNALA I RAČUNALNA OPREMA (STOLNA I PRIJENOSNA RAČUNALA)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30200000-1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113.500,00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listopad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PROMIJENJENA PROCJENJENA VRIJEDNOST ZA PREDMET NABAVE U X. IZMJENAMA PLANA,  NABAVE ZA 2023.G., IZMJENJENA PROCIJENJENA VRIJEDNOST U XIII.IZMJENJAMA PLANA NABAVE, IZMJENJENA PROCIJENJENA VRIJEDNOST U XIV. IZMJENAMA PLANA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Izmijenjena</w:t>
                  </w: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02-2023-MV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RAČUNALA I RAČUNALNA OPREMA (STOLNA I PRIJENOSNA RAČUNALA)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30200000-1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listopad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11.10.2023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PROMIJENJENA PROCJENJENA VRIJEDNOST ZA PREDMET NABAVE U X. IZMJENAMA PLANA,  NABAVE ZA 2023.G., IZMJENJENA PROCIJENJENA VRIJEDNOST U XIII.IZMJENJAMA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02-2023-MV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RAČUNALA I RAČUNALNA OPREMA (STOLNA I PRIJENOSNA RAČUNALA)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30200000-1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125.000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kolovoz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27.07.2023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PROMJENJENA PROCJENJENA VRIJEDNOST ZA PREDMET NABAVE U X.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02-2023-MV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RAČUNALA I RAČUNALNA OPREMA (STOLNA I PRIJENOSNA RAČUNALA)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30200000-1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lipanj 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27.07.2023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OPSKRBA PRIRODNIM PLINOM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09123000-7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IZNOS KOJI OVAJ NARUČITELJ PLANIRA NA GODIŠNJOJ RAZINI ZA PREDMETNU NABAVNU KATEGORIJU.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I MONTAŽA DODATNIH METALNIH ZAŠTITA ZA ZGRADE SVEUČILIŠTA RADI SPRIJEČAVANJA OZLJEDA NA RADU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45342000-6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I RAZVOJ MODULA ZA PODRŠKU ONLINE UPISIMA NA PRVE GODINE STUDIJA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01-2023-SUSTRAINABLE-JN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PUTOVANJA (PRIJEVOZA I SMJEŠTAJA) ZA STUDENTE KOJI ĆE PRISUSTVOVATI U LJETNOJ ŠKOLI U INOZEMSTVU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63515000-2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7.930,00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KABLIRANJE UČIONICE ZA POTREBE STUDIJA DIZAJNA I AUDIOVIZUALNIH KOMUNIKACIJA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45314300-4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UGRADNJA UMIVAONIKA I SLIVNIKA U ZGRADI BIVŠE MORNARIČKE BOLNICE, NEGRIJEVA 6, PULA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45330000-9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ISPITIVANJA FUNKCIONALNOSTI SUSTAVA ODVODNJE I VODONEPROPUSNOSTI KANALIZACIJSKIH CJEVOVODA NA ZGRADI BIVŠE MORNARIČKE BOLNICE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71631430-3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152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STRUČNOG NADZORA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71520000-9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EX RADIOLOGIJA, UVRŠTEN NOVI PREDMET NABAVE U VIII.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NAMJEŠTAJ ZA EX UPRAVA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39100000-3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01-2023-CIRKULIRAJUĆA TUMORSKA DNA-JN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NABAVKA TESTOVA ZA ODREĐIVANJE KRAS MUTACIJE PCR METODOM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33140000-3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CIRKULIRAJUĆA TUMORSKA DNA KAO BIOMARKER ZA PERSONALIZIRANU TERAPIJU TUMORA PLUĆA, UVRŠTEN NOVI PREDMET NABAVE U VIII.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02-2023-CIRKULIRAJUĆA TUMORSKA DNA-JN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NABAVKA UREĐAJA ZA KVANTIFIKACIJU DNA QUBIT 4 QUANT STARTER KIT WIFI BOX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38000000-5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CIRKULIRAJUĆA TUMORSKA DNA KAO BIOMARKER ZA PERSONALIZIRANU TERAPIJU TUMORA PLUĆA, UVRŠTEN NOVI PREDMET NABAVE U VIII.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DOBAVA I MONTAŽA KAMENIH ERTI U SKLOPU REKONSTRUKCIJE ZGRADE EX RADIOLOGIJA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45262512-3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10.07.2023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IX.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04-2023-KLIK-JN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OPREME ZA TRI NAJBOLJE PODUZETNIČKE IDEJE TURISTIČKOG LABORATORIJA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34144900-7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10.07.2023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KLIK PULA, DODAN NOVI PREDMET NABAVE U IX.IZMJENAMA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PRIPREMA, OBRADA, TISAK I UVEZ (REPRINT) KNJIGE MIJE MIRKOVIĆA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79971000-1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27.07.2023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 UVRŠTEN NOVI PREDMET NABAVE U X.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HARD DISK I RADNA MEMORIJA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30234500-3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27.07.2023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X.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Rekonstrukcija kanalizacijske mreže (ex radiologija)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45232410-9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24.08.2023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XI.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IZRADE BROŠURE O SVEUČILIŠTU U SVRHU PROMOCIJE (GRAFIČKO OBLIKOVANJE)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79822500-7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3.300,00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18.12.2023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UVRŠTEN NOVI PREDMET NABAVE U XII. IZMJENAMA PLANA NABAVE ZA 2023.G.,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PROMIJENJENA PROCIJENJENA VRIJEDNOST U XXI.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IZRADE BROŠURE O SVEUČILIŠTU U SVRHU PROMOCIJE (GRAFIČKO OBLIKOVANJE)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79822500-7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05.09.2023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18.12.2023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XII.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162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POSTAVLJANJE ELEKTRIČNIH INSTALACIJE I KABLIRANJE ZA PODUZETNIČKI INKUBATOR-SPIN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45314300-4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05.09.2023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XII.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PRIPREMNO KABLIRANJE ZA TEHNIČKU ZAŠTITU NA ZGRADI BIVŠE MORNARIČKE BOLNICE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45314300-4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05.09.2023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XII.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PROJEKTANTSKI NADZOR NAD RADOVIMA NA REKONSTRUKCIJI ZGRADE EX RADIOLOGIJA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71248000-8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05.09.2023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XII.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ZA PRIPREMNE RADOVE ZA TEHNIČKU ZAŠTITU NA ZGRADI BIVŠE MORNARIČKE BOLNICE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32521000-1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05.09.2023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XII.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KONZERVACIJA ZIDNOG OSLIKA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45262710-1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3.300,00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05.09.2023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PREDMET NABAVE U XII. IZMJENAMA PLANA NABAVE (IZDVOJENO IZ PREDMETA NABAVE 01-2023-VRSAR-JN)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POSTAVLJANJE TEPISONA ZA POTREBE SPIN-a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45432000-4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 UVRŠTEN NOVI PREDMET NABAVE U XIII.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DOBAVA, MONTAŽA I SPAJANJE PANIK RASVJETE U ZGRADI REKTORATA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45315000-8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 (PRIZEMLJE I 1.KAT)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UVRŠTEN NOVI PREDMET NABAVE U XIII.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KLIMATIZACIJE U SKLOPU REKONSTRUKCIJE ZGRADE EX RADIOLOGIJA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45331200-8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66.100,00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EX RADIOLOGIJA, UVRŠTEN NOVI PREDMET NABAVE U XIII.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UGOSTITELJSKE USLUGE ZA SUDIONIKE KONFERENCIJE U SUORGANIZACIJI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55330000-2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3.300,00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XIII.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POSTAVLJANJE PODNIH PLOČICA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45431100-8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EX RADIOLOGIJA, UVRŠTEN NOVI PREDMET NABAVE U XIII.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ULAZNA VRATA I HPL PREGRADE NA ZGRADI REKTORATA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XIII.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SOFTVER ADOBE CREATIVE CLOUD I LICENCE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48322000-1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XIII.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174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VIZUALIZACIJE ZA ZGRADU EX INTERNA S HOLOM, Zagrebačka 30, Pula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71221000-3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XIII.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KLAVIRA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37311100-2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19.150,00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MAPU, UVRŠTEN NOVI PREDMET NABAVE U XIV.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UGOSTITELJSKE USLUGE I USLUGE ZA SUDIONIKE KONGRESA CROMAR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55330000-2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2.660,00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 UVRŠTEN NOVI PREDMET NABAVE U XIV.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SERVIS KLIMA UREĐAJA U ZGRADAMA FET-A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50730000-1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 UVRŠTEN NOVI PREDMET NABAVE U XIV.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OŠTEĆENJA CIJEVOVODA ZA OBORINSKU I FEKALNU ODVODNJU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45232410-9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ZGRADA MORNARIČKE BOLNICE, UVRŠTEN NOVI PREDMET NABAVE U XIV.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KOTIZACIJA ZA SUDJELOVANJE NA SVJETSKOM SVEUČILIŠNOM PRVENSTVU I SMJEŠTAJ SUDIONIKA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92622000-7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7.164,88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XIV. IZMJENAMA PLANA NABAVE, IZMJENJENA PROCIJENJENA VRIJEDNOST PLANA NABAVE U XV.IZMJENAMA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KOTIZACIJA ZA SUDJELOVANJE NA SVJETSKOM SVEUČILIŠNOM PRVENSTVU I SMJEŠTAJ SUDIONIKA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92622000-7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03.11.2023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XIV.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PRIJEVOZ SUDIONIKA NA SVJETSKO SVEUČILIŠNO PRVENSTVO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XIV.IZMJENAMA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ELABORAT INTEGRALNOG PROCESA RADA ZA POTREBE IZRADE IDEJNOG PROJEKTA DIZALA ZA SVEUČILIŠNU KNJIŽNICU U PULI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71243000-3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XV.IZMJENAMA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KONZERVATORSKO-RESTAURATORSKE USLUGE NA KNJIŽNO/ARHIVSKOJ GRAĐI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79995100-6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XV.IZMJENAMA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S KAMENOM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45262512-3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XV.IZMJENAMA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IZMJENA I DOPUNA IZVEDBENOG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18.12.2023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 zgradu bivše Mornaričke bolnice, UVRŠTEN NOVI PREDMET NABAVE U XVI. IZMJENAMA PLANA NABAVE, PROMIJENJENA PROCIJENJENA VRIJEDNOST U XXI.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IZMJENA I DOPUNA IZVEDBENOG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18.12.2023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Za zgradu bivše Mornaričke bolnice, UVRŠTEN NOVI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PREDMET NABAVE U XVI.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185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ENERGETSKOG PREGLEDA, IZRADA ENERGETSKOG ELABORATA I IZVJEŠTAJA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71314000-2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13.11.2023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 ZGRADU BIVŠE MORNARIČKE BOLNICE, UVRŠTEN NOVI PREDMET NABAVE U XVII.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PLINSKI UREĐAJI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39141000-2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16.11.2023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ZGRADA BIVŠE MORNARIČKE BOLNICE, UVRŠTEN NOVI PREDMET NABAVE U XVIII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POBOLJŠANJE UČINKOVITOSTI SUSTAVA SOLARNIH I HIBRIDNIH PANELA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45261215-4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16.11.2023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CENTAR, UVRŠTEN NOVI PREDMET NABAVE U XVIII.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DODATNI RADOVI NA SANACIJI OŠTEĆENJA CJEVOVODA ZA ODVODNJU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45232410-9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17.11.2023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MORNARIČKA, UVRŠTEN NOVI PREDMET NABAVE U XIX.IZMJENJAMA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REPREZENTACIJA (KAVA,ČAJ,MLIJEKO,SOKOVI,VODA I OSTALI SRODNI PROIZVODI)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15860000-4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17.11.2023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 SASTAVNICE, UVRŠTEN NOVI PREDMET NABAVE U XIX. IZMJENAMA PLANA NABAVE ZA 2023.GODINU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HITNI STAKLARSKI RADOVI NA ZGRADI BIVŠE MORNARIČKE BOLNICE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45441000-0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04.12.2023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XX.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HITNI STOLARSKI RADOVI NA ZGRADI BIVŠE MORNARIČKE BOLNICE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45441000-0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04.12.2023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04.12.2023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XX.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HITNI RADOVI NA UGRADNJI PROZORA NA ZGRADI BIVŠE MORNARIČKE BOLNICE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45421132-8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04.12.2023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XX.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ELEKTROINSTALACIJSKI RADOVI NA ZGRADAMA SVEUČILIŠTA (UKLANJANJE NEDOSTATAKA)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45317000-2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04.12.2023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XX.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REPREZENTACIJA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55330000-2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04.12.2023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XX.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PROTUPOŽARNA VRATA ZA ZGRADU BIVŠE MORNARIČKE BOLNICE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44221220-3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04.12.2023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XX.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REKAPITULACIJE PO FAZAMA PROJEKTA I REVIZIJA TROŠKOVNIKA-DODATNE USLUGE ZA ZGRADU BIVŠE MORNARIČKE BOLNICE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71330000-0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18.12.2023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XXI.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2140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196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PRIPREMI TLAČNE PROBE KOTLOVA I BAŽDARENJE ZA ZGRADU BIVŠE MORNARIČKE BOLNICE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50531100-7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18.12.2023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52140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XXI.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</w:tbl>
          <w:p w:rsidR="00521409" w:rsidRDefault="00521409">
            <w:pPr>
              <w:spacing w:after="0" w:line="240" w:lineRule="auto"/>
            </w:pPr>
          </w:p>
        </w:tc>
      </w:tr>
      <w:tr w:rsidR="00521409">
        <w:trPr>
          <w:trHeight w:val="79"/>
        </w:trPr>
        <w:tc>
          <w:tcPr>
            <w:tcW w:w="35" w:type="dxa"/>
          </w:tcPr>
          <w:p w:rsidR="00521409" w:rsidRDefault="00521409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521409" w:rsidRDefault="00521409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521409" w:rsidRDefault="00521409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521409" w:rsidRDefault="00521409">
            <w:pPr>
              <w:pStyle w:val="EmptyCellLayoutStyle"/>
              <w:spacing w:after="0" w:line="240" w:lineRule="auto"/>
            </w:pPr>
          </w:p>
        </w:tc>
      </w:tr>
      <w:tr w:rsidR="00F85617" w:rsidTr="00F85617">
        <w:trPr>
          <w:trHeight w:val="359"/>
        </w:trPr>
        <w:tc>
          <w:tcPr>
            <w:tcW w:w="35" w:type="dxa"/>
          </w:tcPr>
          <w:p w:rsidR="00521409" w:rsidRDefault="00521409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521409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18.12.2023 12:51</w:t>
                  </w:r>
                </w:p>
              </w:tc>
            </w:tr>
          </w:tbl>
          <w:p w:rsidR="00521409" w:rsidRDefault="00521409">
            <w:pPr>
              <w:spacing w:after="0" w:line="240" w:lineRule="auto"/>
            </w:pPr>
          </w:p>
        </w:tc>
        <w:tc>
          <w:tcPr>
            <w:tcW w:w="1146" w:type="dxa"/>
          </w:tcPr>
          <w:p w:rsidR="00521409" w:rsidRDefault="00521409">
            <w:pPr>
              <w:pStyle w:val="EmptyCellLayoutStyle"/>
              <w:spacing w:after="0" w:line="240" w:lineRule="auto"/>
            </w:pPr>
          </w:p>
        </w:tc>
      </w:tr>
      <w:tr w:rsidR="00521409">
        <w:trPr>
          <w:trHeight w:val="60"/>
        </w:trPr>
        <w:tc>
          <w:tcPr>
            <w:tcW w:w="35" w:type="dxa"/>
          </w:tcPr>
          <w:p w:rsidR="00521409" w:rsidRDefault="00521409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521409" w:rsidRDefault="00521409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521409" w:rsidRDefault="00521409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521409" w:rsidRDefault="00521409">
            <w:pPr>
              <w:pStyle w:val="EmptyCellLayoutStyle"/>
              <w:spacing w:after="0" w:line="240" w:lineRule="auto"/>
            </w:pPr>
          </w:p>
        </w:tc>
      </w:tr>
      <w:tr w:rsidR="00F85617" w:rsidTr="00F85617">
        <w:trPr>
          <w:trHeight w:val="359"/>
        </w:trPr>
        <w:tc>
          <w:tcPr>
            <w:tcW w:w="35" w:type="dxa"/>
          </w:tcPr>
          <w:p w:rsidR="00521409" w:rsidRDefault="00521409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521409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409" w:rsidRDefault="006A3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31.01.2023 14:08</w:t>
                  </w:r>
                </w:p>
              </w:tc>
            </w:tr>
          </w:tbl>
          <w:p w:rsidR="00521409" w:rsidRDefault="00521409">
            <w:pPr>
              <w:spacing w:after="0" w:line="240" w:lineRule="auto"/>
            </w:pPr>
          </w:p>
        </w:tc>
        <w:tc>
          <w:tcPr>
            <w:tcW w:w="1146" w:type="dxa"/>
          </w:tcPr>
          <w:p w:rsidR="00521409" w:rsidRDefault="00521409">
            <w:pPr>
              <w:pStyle w:val="EmptyCellLayoutStyle"/>
              <w:spacing w:after="0" w:line="240" w:lineRule="auto"/>
            </w:pPr>
          </w:p>
        </w:tc>
      </w:tr>
    </w:tbl>
    <w:p w:rsidR="00521409" w:rsidRDefault="00521409">
      <w:pPr>
        <w:spacing w:after="0" w:line="240" w:lineRule="auto"/>
      </w:pPr>
    </w:p>
    <w:sectPr w:rsidR="00521409" w:rsidSect="00F85617">
      <w:headerReference w:type="default" r:id="rId7"/>
      <w:footerReference w:type="default" r:id="rId8"/>
      <w:pgSz w:w="20160" w:h="12240" w:orient="landscape" w:code="5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3F4" w:rsidRDefault="006A33F4">
      <w:pPr>
        <w:spacing w:after="0" w:line="240" w:lineRule="auto"/>
      </w:pPr>
      <w:r>
        <w:separator/>
      </w:r>
    </w:p>
  </w:endnote>
  <w:endnote w:type="continuationSeparator" w:id="0">
    <w:p w:rsidR="006A33F4" w:rsidRDefault="006A3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662"/>
      <w:gridCol w:w="1058"/>
    </w:tblGrid>
    <w:tr w:rsidR="00521409">
      <w:tc>
        <w:tcPr>
          <w:tcW w:w="18556" w:type="dxa"/>
        </w:tcPr>
        <w:p w:rsidR="00521409" w:rsidRDefault="00521409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521409" w:rsidRDefault="00521409">
          <w:pPr>
            <w:pStyle w:val="EmptyCellLayoutStyle"/>
            <w:spacing w:after="0" w:line="240" w:lineRule="auto"/>
          </w:pPr>
        </w:p>
      </w:tc>
    </w:tr>
    <w:tr w:rsidR="00521409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534"/>
          </w:tblGrid>
          <w:tr w:rsidR="00521409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21409" w:rsidRDefault="006A33F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F85617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2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F85617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17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521409" w:rsidRDefault="00521409">
          <w:pPr>
            <w:spacing w:after="0" w:line="240" w:lineRule="auto"/>
          </w:pPr>
        </w:p>
      </w:tc>
      <w:tc>
        <w:tcPr>
          <w:tcW w:w="1113" w:type="dxa"/>
        </w:tcPr>
        <w:p w:rsidR="00521409" w:rsidRDefault="00521409">
          <w:pPr>
            <w:pStyle w:val="EmptyCellLayoutStyle"/>
            <w:spacing w:after="0" w:line="240" w:lineRule="auto"/>
          </w:pPr>
        </w:p>
      </w:tc>
    </w:tr>
    <w:tr w:rsidR="00521409">
      <w:tc>
        <w:tcPr>
          <w:tcW w:w="18556" w:type="dxa"/>
        </w:tcPr>
        <w:p w:rsidR="00521409" w:rsidRDefault="00521409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521409" w:rsidRDefault="0052140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3F4" w:rsidRDefault="006A33F4">
      <w:pPr>
        <w:spacing w:after="0" w:line="240" w:lineRule="auto"/>
      </w:pPr>
      <w:r>
        <w:separator/>
      </w:r>
    </w:p>
  </w:footnote>
  <w:footnote w:type="continuationSeparator" w:id="0">
    <w:p w:rsidR="006A33F4" w:rsidRDefault="006A3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"/>
      <w:gridCol w:w="1195"/>
      <w:gridCol w:w="16401"/>
      <w:gridCol w:w="1090"/>
    </w:tblGrid>
    <w:tr w:rsidR="00521409">
      <w:tc>
        <w:tcPr>
          <w:tcW w:w="35" w:type="dxa"/>
        </w:tcPr>
        <w:p w:rsidR="00521409" w:rsidRDefault="00521409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521409" w:rsidRDefault="00521409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521409" w:rsidRDefault="00521409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521409" w:rsidRDefault="00521409">
          <w:pPr>
            <w:pStyle w:val="EmptyCellLayoutStyle"/>
            <w:spacing w:after="0" w:line="240" w:lineRule="auto"/>
          </w:pPr>
        </w:p>
      </w:tc>
    </w:tr>
    <w:tr w:rsidR="00521409">
      <w:tc>
        <w:tcPr>
          <w:tcW w:w="35" w:type="dxa"/>
        </w:tcPr>
        <w:p w:rsidR="00521409" w:rsidRDefault="00521409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521409" w:rsidRDefault="006A33F4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:rsidR="00521409" w:rsidRDefault="00521409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521409" w:rsidRDefault="00521409">
          <w:pPr>
            <w:pStyle w:val="EmptyCellLayoutStyle"/>
            <w:spacing w:after="0" w:line="240" w:lineRule="auto"/>
          </w:pPr>
        </w:p>
      </w:tc>
    </w:tr>
    <w:tr w:rsidR="00521409">
      <w:tc>
        <w:tcPr>
          <w:tcW w:w="35" w:type="dxa"/>
        </w:tcPr>
        <w:p w:rsidR="00521409" w:rsidRDefault="00521409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:rsidR="00521409" w:rsidRDefault="00521409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3304"/>
          </w:tblGrid>
          <w:tr w:rsidR="00521409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21409" w:rsidRDefault="006A33F4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:rsidR="00521409" w:rsidRDefault="00521409">
          <w:pPr>
            <w:spacing w:after="0" w:line="240" w:lineRule="auto"/>
          </w:pPr>
        </w:p>
      </w:tc>
      <w:tc>
        <w:tcPr>
          <w:tcW w:w="1153" w:type="dxa"/>
        </w:tcPr>
        <w:p w:rsidR="00521409" w:rsidRDefault="00521409">
          <w:pPr>
            <w:pStyle w:val="EmptyCellLayoutStyle"/>
            <w:spacing w:after="0" w:line="240" w:lineRule="auto"/>
          </w:pPr>
        </w:p>
      </w:tc>
    </w:tr>
    <w:tr w:rsidR="00521409">
      <w:tc>
        <w:tcPr>
          <w:tcW w:w="35" w:type="dxa"/>
        </w:tcPr>
        <w:p w:rsidR="00521409" w:rsidRDefault="00521409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521409" w:rsidRDefault="00521409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521409" w:rsidRDefault="00521409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521409" w:rsidRDefault="0052140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409"/>
    <w:rsid w:val="00521409"/>
    <w:rsid w:val="006A33F4"/>
    <w:rsid w:val="00F8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F935B4-EBE4-45F9-AC26-101FD9930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856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856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6947</Words>
  <Characters>39603</Characters>
  <Application>Microsoft Office Word</Application>
  <DocSecurity>0</DocSecurity>
  <Lines>330</Lines>
  <Paragraphs>92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Rpt_PlanNabave</vt:lpstr>
    </vt:vector>
  </TitlesOfParts>
  <Company/>
  <LinksUpToDate>false</LinksUpToDate>
  <CharactersWithSpaces>46458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Nensi</dc:creator>
  <dc:description/>
  <cp:lastModifiedBy>Nensi</cp:lastModifiedBy>
  <cp:revision>2</cp:revision>
  <cp:lastPrinted>2023-12-18T11:54:00Z</cp:lastPrinted>
  <dcterms:created xsi:type="dcterms:W3CDTF">2023-12-18T11:55:00Z</dcterms:created>
  <dcterms:modified xsi:type="dcterms:W3CDTF">2023-12-18T11:55:00Z</dcterms:modified>
</cp:coreProperties>
</file>